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B9" w:rsidRPr="00965F8A" w:rsidRDefault="001808BC" w:rsidP="008B7AB9">
      <w:pPr>
        <w:spacing w:line="360" w:lineRule="auto"/>
        <w:jc w:val="right"/>
        <w:rPr>
          <w:b/>
          <w:sz w:val="28"/>
          <w:szCs w:val="28"/>
        </w:rPr>
      </w:pPr>
      <w:r w:rsidRPr="00965F8A"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25C01C7E" wp14:editId="5611D421">
            <wp:extent cx="5940425" cy="1097111"/>
            <wp:effectExtent l="0" t="0" r="0" b="0"/>
            <wp:docPr id="2" name="Рисунок 2" descr="J:\Elements (F)\ПОА\Аккредитационный совет\логотип\Заголовок СПКФР без адре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Elements (F)\ПОА\Аккредитационный совет\логотип\Заголовок СПКФР без адрес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8"/>
      </w:tblGrid>
      <w:tr w:rsidR="008B7AB9" w:rsidRPr="00965F8A" w:rsidTr="00797DC9">
        <w:tc>
          <w:tcPr>
            <w:tcW w:w="4785" w:type="dxa"/>
          </w:tcPr>
          <w:p w:rsidR="008B7AB9" w:rsidRPr="00965F8A" w:rsidRDefault="008B7AB9" w:rsidP="001808BC">
            <w:pPr>
              <w:suppressAutoHyphens w:val="0"/>
              <w:rPr>
                <w:b/>
              </w:rPr>
            </w:pPr>
          </w:p>
        </w:tc>
        <w:tc>
          <w:tcPr>
            <w:tcW w:w="4786" w:type="dxa"/>
          </w:tcPr>
          <w:p w:rsidR="008B7AB9" w:rsidRPr="00965F8A" w:rsidRDefault="008B7AB9" w:rsidP="00797DC9">
            <w:pPr>
              <w:suppressAutoHyphens w:val="0"/>
              <w:jc w:val="right"/>
              <w:rPr>
                <w:b/>
              </w:rPr>
            </w:pPr>
            <w:r w:rsidRPr="00965F8A">
              <w:rPr>
                <w:b/>
              </w:rPr>
              <w:t>УТВЕРЖДЕНО</w:t>
            </w:r>
          </w:p>
          <w:p w:rsidR="008B7AB9" w:rsidRPr="00965F8A" w:rsidRDefault="008B7AB9" w:rsidP="00797DC9">
            <w:pPr>
              <w:suppressAutoHyphens w:val="0"/>
              <w:jc w:val="right"/>
            </w:pPr>
          </w:p>
          <w:p w:rsidR="008B7AB9" w:rsidRPr="00965F8A" w:rsidRDefault="008B7AB9" w:rsidP="00797DC9">
            <w:pPr>
              <w:suppressAutoHyphens w:val="0"/>
              <w:jc w:val="right"/>
            </w:pPr>
            <w:r w:rsidRPr="00965F8A">
              <w:t xml:space="preserve">Решением </w:t>
            </w:r>
          </w:p>
          <w:p w:rsidR="008B7AB9" w:rsidRPr="00965F8A" w:rsidRDefault="008B7AB9" w:rsidP="00797DC9">
            <w:pPr>
              <w:suppressAutoHyphens w:val="0"/>
              <w:jc w:val="right"/>
            </w:pPr>
            <w:r w:rsidRPr="00965F8A">
              <w:t>Совета по профессиональным квалификациям финансового рынка</w:t>
            </w:r>
          </w:p>
          <w:p w:rsidR="008B7AB9" w:rsidRPr="00965F8A" w:rsidRDefault="008B7AB9" w:rsidP="00797DC9">
            <w:pPr>
              <w:suppressAutoHyphens w:val="0"/>
              <w:jc w:val="right"/>
            </w:pPr>
          </w:p>
          <w:p w:rsidR="008B7AB9" w:rsidRDefault="008B7AB9" w:rsidP="00797DC9">
            <w:pPr>
              <w:suppressAutoHyphens w:val="0"/>
              <w:jc w:val="right"/>
            </w:pPr>
          </w:p>
          <w:p w:rsidR="009A7D26" w:rsidRPr="00965F8A" w:rsidRDefault="009A7D26" w:rsidP="00797DC9">
            <w:pPr>
              <w:suppressAutoHyphens w:val="0"/>
              <w:jc w:val="right"/>
            </w:pPr>
            <w:r w:rsidRPr="00082A54">
              <w:t>Протокол № 3 от 01.07.2015</w:t>
            </w:r>
          </w:p>
          <w:p w:rsidR="008B7AB9" w:rsidRPr="00965F8A" w:rsidRDefault="008B7AB9" w:rsidP="009A7D26">
            <w:pPr>
              <w:suppressAutoHyphens w:val="0"/>
              <w:jc w:val="right"/>
              <w:rPr>
                <w:b/>
              </w:rPr>
            </w:pPr>
          </w:p>
        </w:tc>
      </w:tr>
    </w:tbl>
    <w:p w:rsidR="006B1580" w:rsidRDefault="006B1580" w:rsidP="00A0100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A7D26" w:rsidRPr="00965F8A" w:rsidRDefault="009A7D26" w:rsidP="00A0100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A01000" w:rsidRPr="00965F8A" w:rsidRDefault="00A01000" w:rsidP="00A0100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65F8A">
        <w:rPr>
          <w:rFonts w:cs="Times New Roman"/>
          <w:b/>
          <w:sz w:val="28"/>
          <w:szCs w:val="28"/>
        </w:rPr>
        <w:t xml:space="preserve">ТРЕБОВАНИЯ И ПОРЯДОК </w:t>
      </w:r>
    </w:p>
    <w:p w:rsidR="00A01000" w:rsidRPr="00965F8A" w:rsidRDefault="00A01000" w:rsidP="00A01000">
      <w:pPr>
        <w:spacing w:line="276" w:lineRule="auto"/>
        <w:jc w:val="center"/>
        <w:rPr>
          <w:b/>
          <w:sz w:val="28"/>
          <w:szCs w:val="28"/>
        </w:rPr>
      </w:pPr>
      <w:r w:rsidRPr="00965F8A">
        <w:rPr>
          <w:rFonts w:cs="Times New Roman"/>
          <w:b/>
          <w:sz w:val="28"/>
          <w:szCs w:val="28"/>
        </w:rPr>
        <w:t xml:space="preserve">отбора экспертов для проведения </w:t>
      </w:r>
      <w:r w:rsidRPr="00965F8A">
        <w:rPr>
          <w:b/>
          <w:sz w:val="28"/>
          <w:szCs w:val="28"/>
        </w:rPr>
        <w:t xml:space="preserve">профессионально-общественной аккредитации образовательных программ </w:t>
      </w:r>
    </w:p>
    <w:p w:rsidR="001808BC" w:rsidRPr="00965F8A" w:rsidRDefault="001808BC" w:rsidP="001808BC">
      <w:pPr>
        <w:jc w:val="center"/>
      </w:pPr>
      <w:r w:rsidRPr="00965F8A">
        <w:t xml:space="preserve">(с изменениями и дополнениями, </w:t>
      </w:r>
    </w:p>
    <w:p w:rsidR="001808BC" w:rsidRPr="00965F8A" w:rsidRDefault="001808BC" w:rsidP="001808BC">
      <w:pPr>
        <w:jc w:val="center"/>
      </w:pPr>
      <w:r w:rsidRPr="00965F8A">
        <w:t xml:space="preserve">утвержденными решением СПКФР от </w:t>
      </w:r>
      <w:r w:rsidR="009A7D26">
        <w:t>22.05.2018, протокол № 9)</w:t>
      </w:r>
    </w:p>
    <w:p w:rsidR="001808BC" w:rsidRPr="00965F8A" w:rsidRDefault="001808BC" w:rsidP="00A0100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A01000" w:rsidRPr="00965F8A" w:rsidRDefault="00A01000" w:rsidP="00883F6D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sz w:val="28"/>
          <w:szCs w:val="28"/>
        </w:rPr>
      </w:pPr>
    </w:p>
    <w:p w:rsidR="00E80C28" w:rsidRPr="00965F8A" w:rsidRDefault="00437837" w:rsidP="00E80C28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sz w:val="28"/>
          <w:szCs w:val="28"/>
        </w:rPr>
      </w:pPr>
      <w:r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</w:t>
      </w:r>
      <w:r w:rsidR="00E80C28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. Общие положения</w:t>
      </w:r>
    </w:p>
    <w:p w:rsidR="00E80C28" w:rsidRPr="00965F8A" w:rsidRDefault="00E80C28" w:rsidP="00E80C28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color w:val="000000"/>
          <w:kern w:val="0"/>
          <w:sz w:val="28"/>
          <w:szCs w:val="28"/>
          <w:lang w:eastAsia="ru-RU" w:bidi="ar-SA"/>
        </w:rPr>
      </w:pPr>
    </w:p>
    <w:p w:rsidR="00F76FA4" w:rsidRPr="00965F8A" w:rsidRDefault="00466879" w:rsidP="00082A54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sz w:val="28"/>
          <w:szCs w:val="28"/>
        </w:rPr>
      </w:pPr>
      <w:r w:rsidRPr="00965F8A">
        <w:rPr>
          <w:sz w:val="28"/>
          <w:szCs w:val="28"/>
        </w:rPr>
        <w:t>1.</w:t>
      </w:r>
      <w:r w:rsidR="00F76FA4" w:rsidRPr="00965F8A">
        <w:rPr>
          <w:sz w:val="28"/>
          <w:szCs w:val="28"/>
        </w:rPr>
        <w:t>1</w:t>
      </w:r>
      <w:r w:rsidRPr="00965F8A">
        <w:rPr>
          <w:sz w:val="28"/>
          <w:szCs w:val="28"/>
        </w:rPr>
        <w:t xml:space="preserve">. Настоящие </w:t>
      </w:r>
      <w:r w:rsidR="00787AFE" w:rsidRPr="00965F8A">
        <w:rPr>
          <w:sz w:val="28"/>
          <w:szCs w:val="28"/>
        </w:rPr>
        <w:t>Т</w:t>
      </w:r>
      <w:r w:rsidRPr="00965F8A">
        <w:rPr>
          <w:sz w:val="28"/>
          <w:szCs w:val="28"/>
        </w:rPr>
        <w:t>ребования определяют порядок отбора экспертов</w:t>
      </w:r>
      <w:r w:rsidR="00B6196D" w:rsidRPr="00965F8A">
        <w:rPr>
          <w:sz w:val="28"/>
          <w:szCs w:val="28"/>
        </w:rPr>
        <w:t xml:space="preserve"> для проведения профессионально-общественной аккредитации образовательных программ реализуемых</w:t>
      </w:r>
      <w:r w:rsidR="00082A54" w:rsidRPr="00965F8A">
        <w:rPr>
          <w:sz w:val="28"/>
          <w:szCs w:val="28"/>
        </w:rPr>
        <w:t xml:space="preserve"> </w:t>
      </w:r>
      <w:r w:rsidR="00B6196D" w:rsidRPr="00965F8A">
        <w:rPr>
          <w:sz w:val="28"/>
          <w:szCs w:val="28"/>
        </w:rPr>
        <w:t>организациями, осуществляющими образовательную деятельность</w:t>
      </w:r>
      <w:r w:rsidR="003A3A01" w:rsidRPr="00965F8A">
        <w:rPr>
          <w:sz w:val="28"/>
          <w:szCs w:val="28"/>
        </w:rPr>
        <w:t>.</w:t>
      </w:r>
    </w:p>
    <w:p w:rsidR="00466879" w:rsidRPr="00965F8A" w:rsidRDefault="00F76FA4" w:rsidP="00082A54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sz w:val="28"/>
          <w:szCs w:val="28"/>
        </w:rPr>
      </w:pPr>
      <w:r w:rsidRPr="00965F8A">
        <w:rPr>
          <w:sz w:val="28"/>
          <w:szCs w:val="28"/>
        </w:rPr>
        <w:t>1.2. Настоящие Требования разработаны в соответствии</w:t>
      </w:r>
      <w:r w:rsidR="00466879" w:rsidRPr="00965F8A">
        <w:rPr>
          <w:sz w:val="28"/>
          <w:szCs w:val="28"/>
        </w:rPr>
        <w:t xml:space="preserve"> c:</w:t>
      </w:r>
    </w:p>
    <w:p w:rsidR="00046811" w:rsidRPr="00965F8A" w:rsidRDefault="00046811" w:rsidP="00A82490">
      <w:pPr>
        <w:numPr>
          <w:ilvl w:val="0"/>
          <w:numId w:val="1"/>
        </w:numPr>
        <w:ind w:left="0"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965F8A">
        <w:rPr>
          <w:rFonts w:eastAsia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Статьей 96 Федерального закона </w:t>
      </w:r>
      <w:r w:rsidRPr="00965F8A">
        <w:rPr>
          <w:rFonts w:cs="Times New Roman"/>
          <w:color w:val="000000" w:themeColor="text1"/>
          <w:sz w:val="28"/>
          <w:szCs w:val="28"/>
        </w:rPr>
        <w:t>от 29.12.2012 № 273-ФЗ «Об образовании в Российской Федерации»;</w:t>
      </w:r>
    </w:p>
    <w:p w:rsidR="00046811" w:rsidRPr="00965F8A" w:rsidRDefault="00046811" w:rsidP="00A82490">
      <w:pPr>
        <w:pStyle w:val="ConsPlusTitle"/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b w:val="0"/>
          <w:color w:val="000000" w:themeColor="text1"/>
          <w:lang w:eastAsia="ru-RU"/>
        </w:rPr>
      </w:pPr>
      <w:r w:rsidRPr="00965F8A">
        <w:rPr>
          <w:b w:val="0"/>
          <w:color w:val="000000" w:themeColor="text1"/>
          <w:lang w:eastAsia="ru-RU"/>
        </w:rPr>
        <w:t>Порядком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 (Утвержден Постановлением Правительства Российской Федерации от 11.04.2017 № 431);</w:t>
      </w:r>
    </w:p>
    <w:p w:rsidR="00046811" w:rsidRPr="00965F8A" w:rsidRDefault="00046811" w:rsidP="00A82490">
      <w:pPr>
        <w:pStyle w:val="ConsPlusTitle"/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b w:val="0"/>
          <w:lang w:eastAsia="ru-RU"/>
        </w:rPr>
      </w:pPr>
      <w:bookmarkStart w:id="0" w:name="_Hlk513730626"/>
      <w:r w:rsidRPr="00965F8A">
        <w:rPr>
          <w:b w:val="0"/>
          <w:lang w:eastAsia="ru-RU"/>
        </w:rPr>
        <w:t xml:space="preserve">Общими требованиями к проведению профессионально-общественной аккредитации профессиональных образовательных программ, основных программ профессионального обучения, дополнительных профессиональных программ </w:t>
      </w:r>
      <w:r w:rsidRPr="00965F8A">
        <w:rPr>
          <w:b w:val="0"/>
          <w:shd w:val="clear" w:color="auto" w:fill="FFFFFF"/>
        </w:rPr>
        <w:t xml:space="preserve">(Утверждены Председателем Национального совета при Президенте Российской Федерации по профессиональным квалификациям А.Н. Шохиным </w:t>
      </w:r>
      <w:r w:rsidRPr="00965F8A">
        <w:rPr>
          <w:b w:val="0"/>
          <w:lang w:eastAsia="ru-RU"/>
        </w:rPr>
        <w:t>от 03.07.2017</w:t>
      </w:r>
      <w:r w:rsidRPr="00965F8A">
        <w:rPr>
          <w:b w:val="0"/>
          <w:shd w:val="clear" w:color="auto" w:fill="FFFFFF"/>
        </w:rPr>
        <w:t>)</w:t>
      </w:r>
      <w:r w:rsidR="00DF67DE">
        <w:rPr>
          <w:b w:val="0"/>
          <w:lang w:eastAsia="ru-RU"/>
        </w:rPr>
        <w:t>;</w:t>
      </w:r>
    </w:p>
    <w:bookmarkEnd w:id="0"/>
    <w:p w:rsidR="00046811" w:rsidRPr="00965F8A" w:rsidRDefault="00046811" w:rsidP="00A82490">
      <w:pPr>
        <w:pStyle w:val="ConsPlusTitle"/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b w:val="0"/>
          <w:lang w:eastAsia="ru-RU"/>
        </w:rPr>
      </w:pPr>
      <w:r w:rsidRPr="00965F8A">
        <w:rPr>
          <w:b w:val="0"/>
          <w:lang w:eastAsia="ru-RU"/>
        </w:rPr>
        <w:t xml:space="preserve">Решением Национального совета при Президенте Российской </w:t>
      </w:r>
      <w:r w:rsidRPr="00965F8A">
        <w:rPr>
          <w:b w:val="0"/>
          <w:lang w:eastAsia="ru-RU"/>
        </w:rPr>
        <w:lastRenderedPageBreak/>
        <w:t>Федерации по профессиональным квалификациям по вопросу создания Совета по профессиональным квалификациям финансового рынка (протокол № 3 от 29.07.2014);</w:t>
      </w:r>
    </w:p>
    <w:p w:rsidR="00046811" w:rsidRPr="00965F8A" w:rsidRDefault="00046811" w:rsidP="00A82490">
      <w:pPr>
        <w:pStyle w:val="ConsPlusTitle"/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b w:val="0"/>
          <w:lang w:eastAsia="ru-RU"/>
        </w:rPr>
      </w:pPr>
      <w:r w:rsidRPr="00965F8A">
        <w:rPr>
          <w:b w:val="0"/>
          <w:lang w:eastAsia="ru-RU"/>
        </w:rPr>
        <w:t>Решением Национального совета при Президенте Российской Федерации по профессиональным квалификациям об определении в качестве организации, осуществляющей функции Совета по профессиональным квалификациям финансового рынка Ассоциацию участников финансового рынка «Совет по развитию профессиональных квалификаций» (протокол № 10 от 20.05.2015);</w:t>
      </w:r>
    </w:p>
    <w:p w:rsidR="00CB7897" w:rsidRPr="00965F8A" w:rsidRDefault="00046811" w:rsidP="00A82490">
      <w:pPr>
        <w:pStyle w:val="ConsPlusTitle"/>
        <w:widowControl w:val="0"/>
        <w:numPr>
          <w:ilvl w:val="0"/>
          <w:numId w:val="1"/>
        </w:numPr>
        <w:suppressAutoHyphens w:val="0"/>
        <w:ind w:left="0" w:firstLine="709"/>
        <w:jc w:val="both"/>
        <w:rPr>
          <w:b w:val="0"/>
          <w:lang w:eastAsia="ru-RU"/>
        </w:rPr>
      </w:pPr>
      <w:r w:rsidRPr="00965F8A">
        <w:rPr>
          <w:b w:val="0"/>
          <w:lang w:eastAsia="ru-RU"/>
        </w:rPr>
        <w:t>Решением Национального совета при Президенте Российской Федерации по профессиональным квалификациям о включении организации Ассоциация участников финансового рынка «Совет по развитию профессиональных квалификаций» как аккредитующей организации в Национальный реестр профессионально-общественной аккредитации (протокол № 12 от 30.09.2015)</w:t>
      </w:r>
      <w:r w:rsidR="00CB7897" w:rsidRPr="00965F8A">
        <w:rPr>
          <w:b w:val="0"/>
          <w:lang w:eastAsia="ru-RU"/>
        </w:rPr>
        <w:t>.</w:t>
      </w:r>
    </w:p>
    <w:p w:rsidR="001D2C49" w:rsidRPr="00965F8A" w:rsidRDefault="00FC03B8" w:rsidP="00082A54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kern w:val="0"/>
          <w:sz w:val="28"/>
          <w:szCs w:val="28"/>
          <w:lang w:eastAsia="ru-RU"/>
        </w:rPr>
      </w:pPr>
      <w:r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>1.</w:t>
      </w:r>
      <w:r w:rsidR="006527C5"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B6196D"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="0085150A"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настоящем документе применяются следующие основные понятия: </w:t>
      </w:r>
    </w:p>
    <w:p w:rsidR="00CB6C1B" w:rsidRPr="00965F8A" w:rsidRDefault="008C64CD" w:rsidP="002B6116">
      <w:pPr>
        <w:ind w:firstLine="709"/>
        <w:jc w:val="both"/>
        <w:rPr>
          <w:rFonts w:cs="Times New Roman"/>
          <w:i/>
          <w:sz w:val="28"/>
          <w:szCs w:val="28"/>
        </w:rPr>
      </w:pPr>
      <w:r w:rsidRPr="00965F8A">
        <w:rPr>
          <w:rFonts w:cs="Times New Roman"/>
          <w:i/>
          <w:sz w:val="28"/>
          <w:szCs w:val="28"/>
        </w:rPr>
        <w:t>Аккредитационная экспертиза</w:t>
      </w:r>
      <w:r w:rsidRPr="00965F8A">
        <w:rPr>
          <w:rFonts w:cs="Times New Roman"/>
          <w:sz w:val="28"/>
          <w:szCs w:val="28"/>
        </w:rPr>
        <w:t xml:space="preserve"> </w:t>
      </w:r>
      <w:r w:rsidR="002E6961" w:rsidRPr="00965F8A">
        <w:rPr>
          <w:rFonts w:cs="Times New Roman"/>
          <w:sz w:val="28"/>
          <w:szCs w:val="28"/>
        </w:rPr>
        <w:t>представляет собой оценку соответствия заявленной образовательной программы требованиям профессиональных стандартов, рынка труда к специалистам, рабочим и служащим соответствующего профиля, согласно установленным</w:t>
      </w:r>
      <w:r w:rsidR="009F1E04" w:rsidRPr="00965F8A">
        <w:rPr>
          <w:rFonts w:cs="Times New Roman"/>
          <w:sz w:val="28"/>
          <w:szCs w:val="28"/>
        </w:rPr>
        <w:t xml:space="preserve"> Общим требованиям к проведению профессионально-общественной аккредитации профессиональных образовательных программ, основных программ профессионального обучения, дополнительных профессиональных программ </w:t>
      </w:r>
      <w:r w:rsidR="002E6961" w:rsidRPr="00965F8A">
        <w:rPr>
          <w:rFonts w:cs="Times New Roman"/>
          <w:sz w:val="28"/>
          <w:szCs w:val="28"/>
        </w:rPr>
        <w:t>и Методик</w:t>
      </w:r>
      <w:r w:rsidR="00D31824" w:rsidRPr="00965F8A">
        <w:rPr>
          <w:rFonts w:cs="Times New Roman"/>
          <w:sz w:val="28"/>
          <w:szCs w:val="28"/>
        </w:rPr>
        <w:t>и</w:t>
      </w:r>
      <w:r w:rsidR="002E6961" w:rsidRPr="00965F8A">
        <w:rPr>
          <w:rFonts w:cs="Times New Roman"/>
          <w:sz w:val="28"/>
          <w:szCs w:val="28"/>
        </w:rPr>
        <w:t xml:space="preserve"> оценки образовательной программы при проведении аккредитационной экспертизы</w:t>
      </w:r>
      <w:r w:rsidR="009E64A1" w:rsidRPr="00965F8A">
        <w:rPr>
          <w:rFonts w:cs="Times New Roman"/>
          <w:sz w:val="28"/>
          <w:szCs w:val="28"/>
        </w:rPr>
        <w:t xml:space="preserve">, </w:t>
      </w:r>
      <w:r w:rsidR="00A22AD4">
        <w:rPr>
          <w:rFonts w:cs="Times New Roman"/>
          <w:sz w:val="28"/>
          <w:szCs w:val="28"/>
        </w:rPr>
        <w:t xml:space="preserve">утвержденной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ом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="002E6961" w:rsidRPr="00965F8A">
        <w:rPr>
          <w:rFonts w:cs="Times New Roman"/>
          <w:sz w:val="28"/>
          <w:szCs w:val="28"/>
        </w:rPr>
        <w:t>.</w:t>
      </w:r>
    </w:p>
    <w:p w:rsidR="00D31824" w:rsidRPr="00965F8A" w:rsidRDefault="00D31824" w:rsidP="00D31824">
      <w:pPr>
        <w:ind w:firstLine="709"/>
        <w:jc w:val="both"/>
        <w:rPr>
          <w:rFonts w:cs="Times New Roman"/>
          <w:b/>
          <w:sz w:val="28"/>
          <w:szCs w:val="28"/>
        </w:rPr>
      </w:pPr>
      <w:r w:rsidRPr="00965F8A">
        <w:rPr>
          <w:rFonts w:cs="Times New Roman"/>
          <w:i/>
          <w:sz w:val="28"/>
          <w:szCs w:val="28"/>
        </w:rPr>
        <w:t>Аккредитующая организация</w:t>
      </w:r>
      <w:r w:rsidRPr="00965F8A">
        <w:rPr>
          <w:rFonts w:cs="Times New Roman"/>
          <w:sz w:val="28"/>
          <w:szCs w:val="28"/>
        </w:rPr>
        <w:t xml:space="preserve"> – юридическое лицо, из числа работодателей, общероссийских и иных объединений работодателей, ассоциаций (союзов) и иных организаций, представляющих и (или) объединяющих профессиональные сообщества, наделенное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ом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 xml:space="preserve"> полномочиями на проведение профессионально–общественной аккредитации образовательных программ. Аккредитующая организация</w:t>
      </w:r>
      <w:r w:rsidRPr="00965F8A">
        <w:rPr>
          <w:sz w:val="28"/>
          <w:szCs w:val="28"/>
        </w:rPr>
        <w:t xml:space="preserve"> проводит профессионально–общественную аккредитацию в соответствии с федеральными законами и другими нормативными правовыми актами Российской Федерации.</w:t>
      </w:r>
    </w:p>
    <w:p w:rsidR="00E57B3C" w:rsidRPr="00775F4D" w:rsidRDefault="00E57B3C" w:rsidP="00E57B3C">
      <w:pPr>
        <w:ind w:firstLine="709"/>
        <w:jc w:val="both"/>
        <w:rPr>
          <w:rFonts w:cs="Times New Roman"/>
          <w:sz w:val="28"/>
          <w:szCs w:val="28"/>
        </w:rPr>
      </w:pPr>
      <w:r w:rsidRPr="00E57B3C">
        <w:rPr>
          <w:rFonts w:cs="Times New Roman"/>
          <w:i/>
          <w:sz w:val="28"/>
          <w:szCs w:val="28"/>
        </w:rPr>
        <w:t>Профессионально–общественная аккредитация (далее – ПОА)</w:t>
      </w:r>
      <w:r w:rsidRPr="00E57B3C">
        <w:rPr>
          <w:rFonts w:cs="Times New Roman"/>
          <w:sz w:val="28"/>
          <w:szCs w:val="28"/>
        </w:rPr>
        <w:t xml:space="preserve"> </w:t>
      </w:r>
      <w:r w:rsidRPr="00775F4D">
        <w:rPr>
          <w:rFonts w:cs="Times New Roman"/>
          <w:sz w:val="28"/>
          <w:szCs w:val="28"/>
        </w:rPr>
        <w:t>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</w:t>
      </w:r>
      <w:r>
        <w:rPr>
          <w:rFonts w:cs="Times New Roman"/>
          <w:sz w:val="28"/>
          <w:szCs w:val="28"/>
        </w:rPr>
        <w:t>е</w:t>
      </w:r>
      <w:r w:rsidRPr="00775F4D">
        <w:rPr>
          <w:rFonts w:cs="Times New Roman"/>
          <w:sz w:val="28"/>
          <w:szCs w:val="28"/>
        </w:rPr>
        <w:t xml:space="preserve"> требованиям профессиональных стандартов, требованиям рынка труда к специалистам, рабочим и служащим соответствующего профиля. </w:t>
      </w:r>
    </w:p>
    <w:p w:rsidR="009E64A1" w:rsidRPr="00965F8A" w:rsidRDefault="009E64A1" w:rsidP="009E64A1">
      <w:pPr>
        <w:ind w:firstLine="709"/>
        <w:jc w:val="both"/>
        <w:rPr>
          <w:rFonts w:cs="Times New Roman"/>
          <w:sz w:val="28"/>
          <w:szCs w:val="28"/>
        </w:rPr>
      </w:pPr>
      <w:r w:rsidRPr="00965F8A">
        <w:rPr>
          <w:rFonts w:cs="Times New Roman"/>
          <w:i/>
          <w:sz w:val="28"/>
          <w:szCs w:val="28"/>
        </w:rPr>
        <w:t xml:space="preserve">Рабочая группа по ПОА СПКФР </w:t>
      </w:r>
      <w:r w:rsidRPr="00965F8A">
        <w:rPr>
          <w:rFonts w:cs="Times New Roman"/>
          <w:sz w:val="28"/>
          <w:szCs w:val="28"/>
        </w:rPr>
        <w:t>(далее – Рабочая группа)</w:t>
      </w:r>
      <w:r w:rsidRPr="00965F8A">
        <w:rPr>
          <w:rFonts w:cs="Times New Roman"/>
          <w:i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 xml:space="preserve">состоит из числа экспертов, включенных в реестр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а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 xml:space="preserve">, </w:t>
      </w:r>
      <w:r w:rsidRPr="00965F8A">
        <w:rPr>
          <w:sz w:val="28"/>
          <w:szCs w:val="28"/>
        </w:rPr>
        <w:t xml:space="preserve">представителей работодателей и их </w:t>
      </w:r>
      <w:r w:rsidRPr="00965F8A">
        <w:rPr>
          <w:sz w:val="28"/>
          <w:szCs w:val="28"/>
        </w:rPr>
        <w:lastRenderedPageBreak/>
        <w:t xml:space="preserve">объединений, общественных и профессиональных сообществ, образовательных организаций и </w:t>
      </w:r>
      <w:r w:rsidR="001333D7">
        <w:rPr>
          <w:sz w:val="28"/>
          <w:szCs w:val="28"/>
        </w:rPr>
        <w:t>р</w:t>
      </w:r>
      <w:r w:rsidRPr="00965F8A">
        <w:rPr>
          <w:sz w:val="28"/>
          <w:szCs w:val="28"/>
        </w:rPr>
        <w:t>уководителя рабочей группы.</w:t>
      </w:r>
      <w:r w:rsidRPr="00965F8A">
        <w:rPr>
          <w:b/>
          <w:i/>
          <w:sz w:val="28"/>
          <w:szCs w:val="28"/>
        </w:rPr>
        <w:t xml:space="preserve"> </w:t>
      </w:r>
      <w:r w:rsidRPr="00965F8A">
        <w:rPr>
          <w:sz w:val="28"/>
          <w:szCs w:val="28"/>
        </w:rPr>
        <w:t>Основными задачами Рабочей группы</w:t>
      </w:r>
      <w:r w:rsidRPr="00965F8A">
        <w:rPr>
          <w:i/>
          <w:sz w:val="28"/>
          <w:szCs w:val="28"/>
        </w:rPr>
        <w:t xml:space="preserve"> </w:t>
      </w:r>
      <w:r w:rsidRPr="00965F8A">
        <w:rPr>
          <w:sz w:val="28"/>
          <w:szCs w:val="28"/>
        </w:rPr>
        <w:t xml:space="preserve">является анализ документов и материалов, поступивших </w:t>
      </w:r>
      <w:r w:rsidR="00965F8A" w:rsidRPr="00965F8A">
        <w:rPr>
          <w:sz w:val="28"/>
          <w:szCs w:val="28"/>
        </w:rPr>
        <w:t xml:space="preserve">от </w:t>
      </w:r>
      <w:r w:rsidR="001333D7">
        <w:rPr>
          <w:sz w:val="28"/>
          <w:szCs w:val="28"/>
        </w:rPr>
        <w:t>р</w:t>
      </w:r>
      <w:r w:rsidR="00965F8A" w:rsidRPr="00965F8A">
        <w:rPr>
          <w:sz w:val="28"/>
          <w:szCs w:val="28"/>
        </w:rPr>
        <w:t xml:space="preserve">уководителя экспертной группы </w:t>
      </w:r>
      <w:r w:rsidRPr="00965F8A">
        <w:rPr>
          <w:sz w:val="28"/>
          <w:szCs w:val="28"/>
        </w:rPr>
        <w:t xml:space="preserve">по завершению </w:t>
      </w:r>
      <w:r w:rsidRPr="00965F8A">
        <w:rPr>
          <w:rFonts w:cs="Times New Roman"/>
          <w:sz w:val="28"/>
          <w:szCs w:val="28"/>
        </w:rPr>
        <w:t>очной экспертизы</w:t>
      </w:r>
      <w:r w:rsidR="005D440A" w:rsidRPr="00965F8A">
        <w:rPr>
          <w:rFonts w:cs="Times New Roman"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 xml:space="preserve">с целью дальнейшего утверждения решения в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е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>.</w:t>
      </w:r>
    </w:p>
    <w:p w:rsidR="001F4216" w:rsidRPr="00965F8A" w:rsidRDefault="001F4216" w:rsidP="001F4216">
      <w:pPr>
        <w:ind w:firstLine="709"/>
        <w:jc w:val="both"/>
        <w:rPr>
          <w:rFonts w:cs="Times New Roman"/>
          <w:sz w:val="28"/>
          <w:szCs w:val="28"/>
        </w:rPr>
      </w:pPr>
      <w:r w:rsidRPr="00965F8A">
        <w:rPr>
          <w:rFonts w:cs="Times New Roman"/>
          <w:i/>
          <w:sz w:val="28"/>
          <w:szCs w:val="28"/>
        </w:rPr>
        <w:t>Эксперт</w:t>
      </w:r>
      <w:r w:rsidRPr="00965F8A">
        <w:rPr>
          <w:rFonts w:cs="Times New Roman"/>
          <w:sz w:val="28"/>
          <w:szCs w:val="28"/>
        </w:rPr>
        <w:t xml:space="preserve"> – физическое лицо, специалист, отвечающий общим требованиям к квалификации экспертов</w:t>
      </w:r>
      <w:r w:rsidR="009E64A1" w:rsidRPr="00965F8A">
        <w:rPr>
          <w:rFonts w:cs="Times New Roman"/>
          <w:sz w:val="28"/>
          <w:szCs w:val="28"/>
        </w:rPr>
        <w:t xml:space="preserve"> из реестра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а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 xml:space="preserve">, привлекаемых для проведения ПОА (утверждены Председателем Национального совета при Президенте Российской Федерации по профессиональным квалификациям А.Н. Шохиным 03.07.2018) и квалификационным требованиям </w:t>
      </w:r>
      <w:r w:rsidR="00A22AD4" w:rsidRPr="00C9799E">
        <w:rPr>
          <w:rFonts w:cs="Times New Roman"/>
          <w:sz w:val="28"/>
          <w:szCs w:val="28"/>
        </w:rPr>
        <w:t>Совет</w:t>
      </w:r>
      <w:r w:rsidR="00A22AD4">
        <w:rPr>
          <w:rFonts w:cs="Times New Roman"/>
          <w:sz w:val="28"/>
          <w:szCs w:val="28"/>
        </w:rPr>
        <w:t>а</w:t>
      </w:r>
      <w:r w:rsidR="00A22AD4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 xml:space="preserve"> (согласно настоящему </w:t>
      </w:r>
      <w:r w:rsidR="009E64A1" w:rsidRPr="00965F8A">
        <w:rPr>
          <w:rFonts w:cs="Times New Roman"/>
          <w:sz w:val="28"/>
          <w:szCs w:val="28"/>
        </w:rPr>
        <w:t>документу)</w:t>
      </w:r>
      <w:r w:rsidRPr="00965F8A">
        <w:rPr>
          <w:rFonts w:cs="Times New Roman"/>
          <w:sz w:val="28"/>
          <w:szCs w:val="28"/>
        </w:rPr>
        <w:t>. При проведении ПОА эксперт обязан руководствоваться требованиями законодательства Российской Федерации, а также документами, принятыми Н</w:t>
      </w:r>
      <w:r w:rsidR="00DF67DE">
        <w:rPr>
          <w:rFonts w:cs="Times New Roman"/>
          <w:sz w:val="28"/>
          <w:szCs w:val="28"/>
        </w:rPr>
        <w:t>ациональным советом по профессиональным квалификациям</w:t>
      </w:r>
      <w:r w:rsidRPr="00965F8A">
        <w:rPr>
          <w:rFonts w:cs="Times New Roman"/>
          <w:sz w:val="28"/>
          <w:szCs w:val="28"/>
        </w:rPr>
        <w:t xml:space="preserve"> и </w:t>
      </w:r>
      <w:r w:rsidR="00DF67DE" w:rsidRPr="00C9799E">
        <w:rPr>
          <w:rFonts w:cs="Times New Roman"/>
          <w:sz w:val="28"/>
          <w:szCs w:val="28"/>
        </w:rPr>
        <w:t>Совет</w:t>
      </w:r>
      <w:r w:rsidR="00DF67DE">
        <w:rPr>
          <w:rFonts w:cs="Times New Roman"/>
          <w:sz w:val="28"/>
          <w:szCs w:val="28"/>
        </w:rPr>
        <w:t>ом</w:t>
      </w:r>
      <w:r w:rsidR="00DF67DE" w:rsidRPr="00C9799E">
        <w:rPr>
          <w:rFonts w:cs="Times New Roman"/>
          <w:sz w:val="28"/>
          <w:szCs w:val="28"/>
        </w:rPr>
        <w:t xml:space="preserve">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>, в том числе Положением о профессионально-общественной аккредитации образовательных программ и Методикой оценки образовательной программы при проведении аккредитационной экспертизы.</w:t>
      </w:r>
    </w:p>
    <w:p w:rsidR="00EE0ADE" w:rsidRPr="00965F8A" w:rsidRDefault="00EE0ADE" w:rsidP="00F961AD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965F8A">
        <w:rPr>
          <w:rFonts w:cs="Times New Roman"/>
          <w:sz w:val="28"/>
          <w:szCs w:val="28"/>
        </w:rPr>
        <w:t>.3.</w:t>
      </w:r>
      <w:r w:rsidR="00F961AD">
        <w:rPr>
          <w:rFonts w:cs="Times New Roman"/>
          <w:sz w:val="28"/>
          <w:szCs w:val="28"/>
        </w:rPr>
        <w:t xml:space="preserve"> </w:t>
      </w:r>
      <w:r w:rsidR="00BC6529" w:rsidRPr="00965F8A">
        <w:rPr>
          <w:rFonts w:cs="Times New Roman"/>
          <w:sz w:val="28"/>
          <w:szCs w:val="28"/>
        </w:rPr>
        <w:t>Эксперты</w:t>
      </w:r>
      <w:r w:rsidR="001F4216" w:rsidRPr="00965F8A">
        <w:rPr>
          <w:rFonts w:cs="Times New Roman"/>
          <w:sz w:val="28"/>
          <w:szCs w:val="28"/>
        </w:rPr>
        <w:t>,</w:t>
      </w:r>
      <w:r w:rsidRPr="00965F8A">
        <w:rPr>
          <w:rFonts w:cs="Times New Roman"/>
          <w:sz w:val="28"/>
          <w:szCs w:val="28"/>
        </w:rPr>
        <w:t xml:space="preserve"> проводят </w:t>
      </w:r>
      <w:r w:rsidR="0009689B" w:rsidRPr="00965F8A">
        <w:rPr>
          <w:rFonts w:cs="Times New Roman"/>
          <w:sz w:val="28"/>
          <w:szCs w:val="28"/>
        </w:rPr>
        <w:t>а</w:t>
      </w:r>
      <w:r w:rsidRPr="00965F8A">
        <w:rPr>
          <w:rFonts w:cs="Times New Roman"/>
          <w:sz w:val="28"/>
          <w:szCs w:val="28"/>
        </w:rPr>
        <w:t>ккредитационную экспертизу, результат которой явля</w:t>
      </w:r>
      <w:r w:rsidR="00B214CD" w:rsidRPr="00965F8A">
        <w:rPr>
          <w:rFonts w:cs="Times New Roman"/>
          <w:sz w:val="28"/>
          <w:szCs w:val="28"/>
        </w:rPr>
        <w:t>е</w:t>
      </w:r>
      <w:r w:rsidRPr="00965F8A">
        <w:rPr>
          <w:rFonts w:cs="Times New Roman"/>
          <w:sz w:val="28"/>
          <w:szCs w:val="28"/>
        </w:rPr>
        <w:t xml:space="preserve">тся основанием для принятия </w:t>
      </w:r>
      <w:r w:rsidR="00B214CD" w:rsidRPr="00965F8A">
        <w:rPr>
          <w:rFonts w:cs="Times New Roman"/>
          <w:sz w:val="28"/>
          <w:szCs w:val="28"/>
        </w:rPr>
        <w:t>СПКФР</w:t>
      </w:r>
      <w:r w:rsidR="009E64A1" w:rsidRPr="00965F8A">
        <w:rPr>
          <w:rFonts w:cs="Times New Roman"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 xml:space="preserve">решения о </w:t>
      </w:r>
      <w:r w:rsidR="0009689B" w:rsidRPr="00965F8A">
        <w:rPr>
          <w:rFonts w:cs="Times New Roman"/>
          <w:sz w:val="28"/>
          <w:szCs w:val="28"/>
        </w:rPr>
        <w:t xml:space="preserve">выдаче или отказе в выдаче </w:t>
      </w:r>
      <w:r w:rsidR="009E64A1" w:rsidRPr="00965F8A">
        <w:rPr>
          <w:rFonts w:cs="Times New Roman"/>
          <w:sz w:val="28"/>
          <w:szCs w:val="28"/>
        </w:rPr>
        <w:t>С</w:t>
      </w:r>
      <w:r w:rsidR="0009689B" w:rsidRPr="00965F8A">
        <w:rPr>
          <w:rFonts w:cs="Times New Roman"/>
          <w:sz w:val="28"/>
          <w:szCs w:val="28"/>
        </w:rPr>
        <w:t>видетельства о ПОА</w:t>
      </w:r>
      <w:r w:rsidRPr="00965F8A">
        <w:rPr>
          <w:rFonts w:cs="Times New Roman"/>
          <w:sz w:val="28"/>
          <w:szCs w:val="28"/>
        </w:rPr>
        <w:t xml:space="preserve">. </w:t>
      </w:r>
    </w:p>
    <w:p w:rsidR="00B214CD" w:rsidRPr="00965F8A" w:rsidRDefault="00602D4D" w:rsidP="00B214CD">
      <w:pPr>
        <w:ind w:firstLine="709"/>
        <w:jc w:val="both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1.</w:t>
      </w:r>
      <w:r w:rsidR="006527C5" w:rsidRPr="00965F8A">
        <w:rPr>
          <w:rFonts w:cs="Times New Roman"/>
          <w:sz w:val="28"/>
          <w:szCs w:val="28"/>
        </w:rPr>
        <w:t>4</w:t>
      </w:r>
      <w:r w:rsidRPr="00965F8A">
        <w:rPr>
          <w:rFonts w:cs="Times New Roman"/>
          <w:sz w:val="28"/>
          <w:szCs w:val="28"/>
        </w:rPr>
        <w:t>.</w:t>
      </w:r>
      <w:r w:rsidR="00F961AD">
        <w:rPr>
          <w:rFonts w:cs="Times New Roman"/>
          <w:sz w:val="28"/>
          <w:szCs w:val="28"/>
        </w:rPr>
        <w:t xml:space="preserve"> </w:t>
      </w:r>
      <w:r w:rsidR="00B214CD" w:rsidRPr="00965F8A">
        <w:rPr>
          <w:rFonts w:cs="Times New Roman"/>
          <w:sz w:val="28"/>
          <w:szCs w:val="28"/>
        </w:rPr>
        <w:t>Основными</w:t>
      </w:r>
      <w:r w:rsidR="00B214CD" w:rsidRPr="00965F8A">
        <w:rPr>
          <w:rFonts w:cs="Times New Roman"/>
          <w:i/>
          <w:sz w:val="28"/>
          <w:szCs w:val="28"/>
        </w:rPr>
        <w:t xml:space="preserve"> объектами </w:t>
      </w:r>
      <w:r w:rsidR="00B214CD" w:rsidRPr="00965F8A">
        <w:rPr>
          <w:rFonts w:cs="Times New Roman"/>
          <w:sz w:val="28"/>
          <w:szCs w:val="28"/>
        </w:rPr>
        <w:t xml:space="preserve">профессионально–общественной аккредитации являются: </w:t>
      </w:r>
    </w:p>
    <w:p w:rsidR="00B214CD" w:rsidRPr="00965F8A" w:rsidRDefault="00B214CD" w:rsidP="00B214C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b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– образовательные </w:t>
      </w:r>
      <w:r w:rsidRPr="00965F8A">
        <w:rPr>
          <w:rFonts w:cs="Times New Roman"/>
          <w:iCs/>
          <w:sz w:val="28"/>
          <w:szCs w:val="28"/>
        </w:rPr>
        <w:t xml:space="preserve">программы среднего профессионального образования, реализуемые в соответствии </w:t>
      </w:r>
      <w:r w:rsidRPr="00965F8A">
        <w:rPr>
          <w:rFonts w:cs="Times New Roman"/>
          <w:sz w:val="28"/>
          <w:szCs w:val="28"/>
        </w:rPr>
        <w:t>с Федеральными государственными образовательными стандартами среднего профессионального образования;</w:t>
      </w:r>
    </w:p>
    <w:p w:rsidR="00B214CD" w:rsidRPr="00965F8A" w:rsidRDefault="00B214CD" w:rsidP="00B214C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b/>
          <w:sz w:val="28"/>
          <w:szCs w:val="28"/>
        </w:rPr>
      </w:pPr>
      <w:r w:rsidRPr="00965F8A">
        <w:rPr>
          <w:rFonts w:cs="Times New Roman"/>
          <w:sz w:val="28"/>
          <w:szCs w:val="28"/>
        </w:rPr>
        <w:t>– образовательные программы высшего образования – программы бакалавриата и магистратуры, программы подготовки научно–педагогических кадров в аспирантуре, реализуемые в соответствии с Федеральными государственными образовательными стандартами высшего образования и собственными образовательными стандартами образовательной организации;</w:t>
      </w:r>
    </w:p>
    <w:p w:rsidR="00B214CD" w:rsidRPr="00965F8A" w:rsidRDefault="00B214CD" w:rsidP="00B214C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iCs/>
          <w:sz w:val="28"/>
          <w:szCs w:val="28"/>
        </w:rPr>
        <w:t>– дополнительные профессиональные программы</w:t>
      </w:r>
      <w:r w:rsidRPr="00965F8A">
        <w:rPr>
          <w:rFonts w:cs="Times New Roman"/>
          <w:sz w:val="28"/>
          <w:szCs w:val="28"/>
        </w:rPr>
        <w:t>.</w:t>
      </w:r>
    </w:p>
    <w:p w:rsidR="009351B3" w:rsidRPr="00965F8A" w:rsidRDefault="009351B3" w:rsidP="00B214CD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b/>
          <w:sz w:val="28"/>
          <w:szCs w:val="28"/>
        </w:rPr>
      </w:pPr>
    </w:p>
    <w:p w:rsidR="002D48C8" w:rsidRPr="00965F8A" w:rsidRDefault="00437837" w:rsidP="00082A54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5F8A">
        <w:rPr>
          <w:b/>
          <w:sz w:val="28"/>
          <w:szCs w:val="28"/>
        </w:rPr>
        <w:t>2</w:t>
      </w:r>
      <w:r w:rsidR="002D48C8" w:rsidRPr="00965F8A">
        <w:rPr>
          <w:b/>
          <w:sz w:val="28"/>
          <w:szCs w:val="28"/>
        </w:rPr>
        <w:t xml:space="preserve">. Требования к </w:t>
      </w:r>
      <w:r w:rsidR="00555826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экспертам</w:t>
      </w:r>
      <w:r w:rsidR="0009689B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п</w:t>
      </w:r>
      <w:r w:rsidR="008C64CD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рофессионально-общественной</w:t>
      </w:r>
      <w:r w:rsidR="0009689B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аккредитаци</w:t>
      </w:r>
      <w:r w:rsidR="0074686C" w:rsidRPr="00965F8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и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2.1. </w:t>
      </w:r>
      <w:r w:rsidR="005A2785" w:rsidRPr="00965F8A">
        <w:rPr>
          <w:rFonts w:cs="Times New Roman"/>
          <w:sz w:val="28"/>
          <w:szCs w:val="28"/>
        </w:rPr>
        <w:t xml:space="preserve">Эксперт </w:t>
      </w:r>
      <w:r w:rsidRPr="00965F8A">
        <w:rPr>
          <w:rFonts w:cs="Times New Roman"/>
          <w:sz w:val="28"/>
          <w:szCs w:val="28"/>
        </w:rPr>
        <w:t>должен являться представителем работодателей и их объединений, общественных и профессиональных сообществ</w:t>
      </w:r>
      <w:r w:rsidR="00E57B3C">
        <w:rPr>
          <w:rFonts w:cs="Times New Roman"/>
          <w:sz w:val="28"/>
          <w:szCs w:val="28"/>
        </w:rPr>
        <w:t xml:space="preserve"> и/или</w:t>
      </w:r>
      <w:r w:rsidRPr="00965F8A">
        <w:rPr>
          <w:rFonts w:cs="Times New Roman"/>
          <w:sz w:val="28"/>
          <w:szCs w:val="28"/>
        </w:rPr>
        <w:t xml:space="preserve"> образовательных организаций.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2.2. К </w:t>
      </w:r>
      <w:r w:rsidR="005A2785" w:rsidRPr="00965F8A">
        <w:rPr>
          <w:rFonts w:cs="Times New Roman"/>
          <w:sz w:val="28"/>
          <w:szCs w:val="28"/>
        </w:rPr>
        <w:t>эксперту предъявляются</w:t>
      </w:r>
      <w:r w:rsidRPr="00965F8A">
        <w:rPr>
          <w:rFonts w:cs="Times New Roman"/>
          <w:sz w:val="28"/>
          <w:szCs w:val="28"/>
        </w:rPr>
        <w:t xml:space="preserve"> следующие квалификационные требования:</w:t>
      </w:r>
    </w:p>
    <w:p w:rsidR="00B94CCE" w:rsidRPr="00965F8A" w:rsidRDefault="00B94CCE" w:rsidP="00B94CCE">
      <w:pPr>
        <w:pStyle w:val="22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965F8A">
        <w:rPr>
          <w:b w:val="0"/>
          <w:sz w:val="28"/>
          <w:szCs w:val="28"/>
        </w:rPr>
        <w:t xml:space="preserve">- высшее образование, соответствующее направленности (профилю) и уровню образовательных программ, в отношении которых проводится </w:t>
      </w:r>
      <w:r w:rsidRPr="00965F8A">
        <w:rPr>
          <w:b w:val="0"/>
          <w:sz w:val="28"/>
          <w:szCs w:val="28"/>
        </w:rPr>
        <w:lastRenderedPageBreak/>
        <w:t>аккредитационная экспертиза</w:t>
      </w:r>
      <w:r w:rsidRPr="00965F8A">
        <w:rPr>
          <w:rStyle w:val="a7"/>
          <w:b w:val="0"/>
          <w:sz w:val="28"/>
          <w:szCs w:val="28"/>
        </w:rPr>
        <w:footnoteReference w:id="1"/>
      </w:r>
      <w:r w:rsidRPr="00965F8A">
        <w:rPr>
          <w:b w:val="0"/>
          <w:sz w:val="28"/>
          <w:szCs w:val="28"/>
        </w:rPr>
        <w:t>;</w:t>
      </w:r>
    </w:p>
    <w:p w:rsidR="00B94CCE" w:rsidRPr="00965F8A" w:rsidRDefault="00B94CCE" w:rsidP="00A82490">
      <w:pPr>
        <w:pStyle w:val="22"/>
        <w:numPr>
          <w:ilvl w:val="0"/>
          <w:numId w:val="3"/>
        </w:num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965F8A">
        <w:rPr>
          <w:b w:val="0"/>
          <w:sz w:val="28"/>
          <w:szCs w:val="28"/>
        </w:rPr>
        <w:t>опыт работы по выполнению вида профессиональной деятельности, соответствующего направленности (профилю) образовательных программ, в отношении которых проводится аккредитационная экспертиза, не менее 3-х лет, последний год из которых должен приходиться на работу в профильной организации;</w:t>
      </w:r>
    </w:p>
    <w:p w:rsidR="00B94CCE" w:rsidRPr="00965F8A" w:rsidRDefault="00B94CCE" w:rsidP="00A82490">
      <w:pPr>
        <w:pStyle w:val="22"/>
        <w:numPr>
          <w:ilvl w:val="0"/>
          <w:numId w:val="3"/>
        </w:numPr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965F8A">
        <w:rPr>
          <w:b w:val="0"/>
          <w:sz w:val="28"/>
          <w:szCs w:val="28"/>
        </w:rPr>
        <w:t>дополнительное образование по программе повышения квалификации по курсу «Эксперт по профессионально-общественной аккредитации образовательных программ».</w:t>
      </w:r>
    </w:p>
    <w:p w:rsidR="002E6961" w:rsidRPr="00965F8A" w:rsidRDefault="002E6961" w:rsidP="002E6961">
      <w:pPr>
        <w:pStyle w:val="22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965F8A">
        <w:rPr>
          <w:b w:val="0"/>
          <w:sz w:val="28"/>
          <w:szCs w:val="28"/>
        </w:rPr>
        <w:t>2.3</w:t>
      </w:r>
      <w:r w:rsidRPr="001C0977">
        <w:rPr>
          <w:b w:val="0"/>
          <w:sz w:val="28"/>
          <w:szCs w:val="28"/>
        </w:rPr>
        <w:t>.</w:t>
      </w:r>
      <w:r w:rsidRPr="001C0977">
        <w:rPr>
          <w:sz w:val="28"/>
          <w:szCs w:val="28"/>
        </w:rPr>
        <w:t xml:space="preserve"> </w:t>
      </w:r>
      <w:r w:rsidRPr="001C0977">
        <w:rPr>
          <w:b w:val="0"/>
          <w:sz w:val="28"/>
          <w:szCs w:val="28"/>
        </w:rPr>
        <w:t xml:space="preserve">Программа повышения квалификации по курсу «Эксперт по профессионально-общественной аккредитации образовательных программ» разработана на основании типовой программы повышения квалификации экспертов </w:t>
      </w:r>
      <w:r w:rsidR="001C0977" w:rsidRPr="001C0977">
        <w:rPr>
          <w:b w:val="0"/>
          <w:sz w:val="28"/>
          <w:szCs w:val="28"/>
        </w:rPr>
        <w:t>по</w:t>
      </w:r>
      <w:r w:rsidRPr="001C0977">
        <w:rPr>
          <w:b w:val="0"/>
          <w:sz w:val="28"/>
          <w:szCs w:val="28"/>
        </w:rPr>
        <w:t xml:space="preserve"> профессионально-общественной аккредитации</w:t>
      </w:r>
      <w:r w:rsidR="009A7D26" w:rsidRPr="001C0977">
        <w:rPr>
          <w:b w:val="0"/>
          <w:sz w:val="28"/>
          <w:szCs w:val="28"/>
        </w:rPr>
        <w:t xml:space="preserve"> </w:t>
      </w:r>
      <w:r w:rsidR="001C0977" w:rsidRPr="001C0977">
        <w:rPr>
          <w:b w:val="0"/>
          <w:sz w:val="28"/>
          <w:szCs w:val="28"/>
        </w:rPr>
        <w:t>основных профессиональных образовательных программ, основных программ профессионального обучения и (или) дополнительных профессиональных программ</w:t>
      </w:r>
      <w:r w:rsidRPr="001C0977">
        <w:rPr>
          <w:b w:val="0"/>
          <w:sz w:val="28"/>
          <w:szCs w:val="28"/>
        </w:rPr>
        <w:t>.</w:t>
      </w:r>
    </w:p>
    <w:p w:rsidR="002E6961" w:rsidRPr="00965F8A" w:rsidRDefault="002E6961" w:rsidP="002E6961">
      <w:pPr>
        <w:pStyle w:val="22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965F8A">
        <w:rPr>
          <w:b w:val="0"/>
          <w:sz w:val="28"/>
          <w:szCs w:val="28"/>
        </w:rPr>
        <w:t>2.4. При формировании экспертной группы и назначении ее руководителя Аккредитующая организация должна учитывать соответствие уровня образования эксперта, направленности (профилю) и уровню образовательных программ, в отношении которых проводится аккредитационная экспертиза. Кроме этого, профильный опыт работы эксперта является решающим фактором при назначении руководителя экспертной группы.</w:t>
      </w:r>
    </w:p>
    <w:p w:rsidR="002E6961" w:rsidRPr="00965F8A" w:rsidRDefault="002E6961" w:rsidP="002E6961">
      <w:pPr>
        <w:pStyle w:val="22"/>
        <w:spacing w:after="0" w:line="240" w:lineRule="auto"/>
        <w:ind w:left="1571"/>
        <w:jc w:val="both"/>
        <w:rPr>
          <w:b w:val="0"/>
          <w:sz w:val="28"/>
          <w:szCs w:val="28"/>
        </w:rPr>
      </w:pPr>
    </w:p>
    <w:p w:rsidR="002E6961" w:rsidRPr="00965F8A" w:rsidRDefault="002E6961" w:rsidP="002E6961">
      <w:pPr>
        <w:jc w:val="center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Минимальные требования к квалификации экспертов, привлекаемых для проведения профессионально-общественной аккредитации</w:t>
      </w:r>
    </w:p>
    <w:p w:rsidR="002E6961" w:rsidRPr="00965F8A" w:rsidRDefault="002E6961" w:rsidP="002E6961">
      <w:pPr>
        <w:pStyle w:val="ad"/>
        <w:spacing w:after="0" w:line="240" w:lineRule="auto"/>
        <w:ind w:left="157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843"/>
        <w:gridCol w:w="1701"/>
        <w:gridCol w:w="1665"/>
      </w:tblGrid>
      <w:tr w:rsidR="002E6961" w:rsidRPr="00965F8A" w:rsidTr="00A619D1">
        <w:trPr>
          <w:tblHeader/>
          <w:jc w:val="center"/>
        </w:trPr>
        <w:tc>
          <w:tcPr>
            <w:tcW w:w="1526" w:type="dxa"/>
            <w:vMerge w:val="restart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 xml:space="preserve">Уровень </w:t>
            </w:r>
            <w:proofErr w:type="spellStart"/>
            <w:r w:rsidRPr="00965F8A">
              <w:rPr>
                <w:b/>
                <w:sz w:val="20"/>
                <w:szCs w:val="20"/>
              </w:rPr>
              <w:t>аккреди</w:t>
            </w:r>
            <w:proofErr w:type="spellEnd"/>
          </w:p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65F8A">
              <w:rPr>
                <w:b/>
                <w:sz w:val="20"/>
                <w:szCs w:val="20"/>
              </w:rPr>
              <w:t>туемых</w:t>
            </w:r>
            <w:proofErr w:type="spellEnd"/>
            <w:r w:rsidRPr="00965F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5F8A">
              <w:rPr>
                <w:b/>
                <w:sz w:val="20"/>
                <w:szCs w:val="20"/>
              </w:rPr>
              <w:t>образова</w:t>
            </w:r>
            <w:proofErr w:type="spellEnd"/>
          </w:p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тельных программ</w:t>
            </w:r>
          </w:p>
        </w:tc>
        <w:tc>
          <w:tcPr>
            <w:tcW w:w="4678" w:type="dxa"/>
            <w:gridSpan w:val="2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Представители образовательных организаций</w:t>
            </w:r>
          </w:p>
        </w:tc>
        <w:tc>
          <w:tcPr>
            <w:tcW w:w="3366" w:type="dxa"/>
            <w:gridSpan w:val="2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Представители работодателей</w:t>
            </w:r>
          </w:p>
        </w:tc>
      </w:tr>
      <w:tr w:rsidR="002E6961" w:rsidRPr="00965F8A" w:rsidTr="00A619D1">
        <w:trPr>
          <w:tblHeader/>
          <w:jc w:val="center"/>
        </w:trPr>
        <w:tc>
          <w:tcPr>
            <w:tcW w:w="1526" w:type="dxa"/>
            <w:vMerge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Опыт работы</w:t>
            </w:r>
          </w:p>
        </w:tc>
        <w:tc>
          <w:tcPr>
            <w:tcW w:w="1701" w:type="dxa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665" w:type="dxa"/>
            <w:vAlign w:val="center"/>
          </w:tcPr>
          <w:p w:rsidR="002E6961" w:rsidRPr="00965F8A" w:rsidRDefault="002E6961" w:rsidP="00A619D1">
            <w:pPr>
              <w:jc w:val="center"/>
              <w:rPr>
                <w:b/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Опыт работы</w:t>
            </w:r>
          </w:p>
        </w:tc>
      </w:tr>
      <w:tr w:rsidR="002E6961" w:rsidRPr="00965F8A" w:rsidTr="00A619D1">
        <w:trPr>
          <w:jc w:val="center"/>
        </w:trPr>
        <w:tc>
          <w:tcPr>
            <w:tcW w:w="1526" w:type="dxa"/>
          </w:tcPr>
          <w:p w:rsidR="002E6961" w:rsidRPr="00965F8A" w:rsidRDefault="002E6961" w:rsidP="00A619D1">
            <w:pPr>
              <w:jc w:val="both"/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>Дополнительное профессиональное образование, среднее профессиональное образование</w:t>
            </w:r>
          </w:p>
        </w:tc>
        <w:tc>
          <w:tcPr>
            <w:tcW w:w="2835" w:type="dxa"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 xml:space="preserve">1) </w:t>
            </w:r>
            <w:r w:rsidRPr="00965F8A">
              <w:rPr>
                <w:b/>
                <w:sz w:val="20"/>
                <w:szCs w:val="20"/>
              </w:rPr>
              <w:t>Высшее образование</w:t>
            </w:r>
            <w:r w:rsidRPr="00965F8A">
              <w:rPr>
                <w:sz w:val="20"/>
                <w:szCs w:val="20"/>
              </w:rPr>
              <w:t xml:space="preserve">, соответствующее направленности (профилю) и уровню образовательных программ, в отношении которых проводится аккредитационная экспертиза </w:t>
            </w:r>
            <w:r w:rsidRPr="00965F8A">
              <w:rPr>
                <w:b/>
                <w:sz w:val="20"/>
                <w:szCs w:val="20"/>
              </w:rPr>
              <w:t xml:space="preserve">или </w:t>
            </w:r>
            <w:r w:rsidRPr="00965F8A">
              <w:rPr>
                <w:sz w:val="20"/>
                <w:szCs w:val="20"/>
              </w:rPr>
              <w:t xml:space="preserve">при отсутствии высшего образования по профилю аккредитуемой образовательной программы необходима профильная профессиональная </w:t>
            </w:r>
            <w:r w:rsidRPr="00965F8A">
              <w:rPr>
                <w:sz w:val="20"/>
                <w:szCs w:val="20"/>
              </w:rPr>
              <w:lastRenderedPageBreak/>
              <w:t>переподготовка.</w:t>
            </w:r>
          </w:p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 xml:space="preserve">2) </w:t>
            </w:r>
            <w:r w:rsidRPr="00965F8A">
              <w:rPr>
                <w:b/>
                <w:sz w:val="20"/>
                <w:szCs w:val="20"/>
              </w:rPr>
              <w:t>Дополнительное образование</w:t>
            </w:r>
            <w:r w:rsidRPr="00965F8A">
              <w:rPr>
                <w:sz w:val="20"/>
                <w:szCs w:val="20"/>
              </w:rPr>
              <w:t xml:space="preserve"> по программе повышения квалификации по курсу «Эксперт по профессионально-общественной аккредитации образовательных программ».</w:t>
            </w:r>
          </w:p>
        </w:tc>
        <w:tc>
          <w:tcPr>
            <w:tcW w:w="1843" w:type="dxa"/>
            <w:vMerge w:val="restart"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lastRenderedPageBreak/>
              <w:t xml:space="preserve">1) </w:t>
            </w:r>
            <w:r w:rsidRPr="00965F8A">
              <w:rPr>
                <w:b/>
                <w:sz w:val="20"/>
                <w:szCs w:val="20"/>
              </w:rPr>
              <w:t>Опыт работы</w:t>
            </w:r>
            <w:r w:rsidRPr="00965F8A">
              <w:rPr>
                <w:sz w:val="20"/>
                <w:szCs w:val="20"/>
              </w:rPr>
              <w:t xml:space="preserve"> по выполнению вида профессиональной деятельности, соответствующего направленности (профилю) образовательных программ, в отношении которых проводится </w:t>
            </w:r>
            <w:r w:rsidRPr="00965F8A">
              <w:rPr>
                <w:sz w:val="20"/>
                <w:szCs w:val="20"/>
              </w:rPr>
              <w:lastRenderedPageBreak/>
              <w:t xml:space="preserve">аккредитационная экспертиза, </w:t>
            </w:r>
            <w:r w:rsidRPr="00965F8A">
              <w:rPr>
                <w:b/>
                <w:sz w:val="20"/>
                <w:szCs w:val="20"/>
              </w:rPr>
              <w:t>не менее 3-х лет, последний год</w:t>
            </w:r>
            <w:r w:rsidRPr="00965F8A">
              <w:rPr>
                <w:sz w:val="20"/>
                <w:szCs w:val="20"/>
              </w:rPr>
              <w:t xml:space="preserve"> из которых должен приходиться на работу в профильной организации.</w:t>
            </w:r>
          </w:p>
        </w:tc>
        <w:tc>
          <w:tcPr>
            <w:tcW w:w="1701" w:type="dxa"/>
            <w:vMerge w:val="restart"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lastRenderedPageBreak/>
              <w:t xml:space="preserve">1) </w:t>
            </w:r>
            <w:r w:rsidRPr="00965F8A">
              <w:rPr>
                <w:b/>
                <w:sz w:val="20"/>
                <w:szCs w:val="20"/>
              </w:rPr>
              <w:t>Высшее образование</w:t>
            </w:r>
            <w:r w:rsidRPr="00965F8A">
              <w:rPr>
                <w:sz w:val="20"/>
                <w:szCs w:val="20"/>
              </w:rPr>
              <w:t>, соответствующее направленности (профилю) и уровню образовательных программ, в отношении которых проводится аккредитационна</w:t>
            </w:r>
            <w:r w:rsidRPr="00965F8A">
              <w:rPr>
                <w:sz w:val="20"/>
                <w:szCs w:val="20"/>
              </w:rPr>
              <w:lastRenderedPageBreak/>
              <w:t xml:space="preserve">я экспертиза </w:t>
            </w:r>
            <w:r w:rsidRPr="00965F8A">
              <w:rPr>
                <w:b/>
                <w:sz w:val="20"/>
                <w:szCs w:val="20"/>
              </w:rPr>
              <w:t xml:space="preserve">или </w:t>
            </w:r>
            <w:r w:rsidRPr="00965F8A">
              <w:rPr>
                <w:sz w:val="20"/>
                <w:szCs w:val="20"/>
              </w:rPr>
              <w:t>при отсутствии высшего образования по профилю аккредитуемой образовательной программы необходима профильная профессиональная переподготовка.</w:t>
            </w:r>
          </w:p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>2)</w:t>
            </w:r>
            <w:r w:rsidRPr="00965F8A">
              <w:rPr>
                <w:b/>
                <w:sz w:val="20"/>
                <w:szCs w:val="20"/>
              </w:rPr>
              <w:t>Дополнительное образование</w:t>
            </w:r>
            <w:r w:rsidRPr="00965F8A">
              <w:rPr>
                <w:sz w:val="20"/>
                <w:szCs w:val="20"/>
              </w:rPr>
              <w:t xml:space="preserve"> по программе повышения квалификации по курсу «Эксперт по профессионально-общественной аккредитации образовательных программ».</w:t>
            </w:r>
          </w:p>
        </w:tc>
        <w:tc>
          <w:tcPr>
            <w:tcW w:w="1665" w:type="dxa"/>
            <w:vMerge w:val="restart"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lastRenderedPageBreak/>
              <w:t xml:space="preserve">1) </w:t>
            </w:r>
            <w:r w:rsidRPr="00965F8A">
              <w:rPr>
                <w:b/>
                <w:sz w:val="20"/>
                <w:szCs w:val="20"/>
              </w:rPr>
              <w:t>Опыт работы</w:t>
            </w:r>
            <w:r w:rsidRPr="00965F8A">
              <w:rPr>
                <w:sz w:val="20"/>
                <w:szCs w:val="20"/>
              </w:rPr>
              <w:t xml:space="preserve"> по выполнению вида профессиональной деятельности, соответствующего направленности (профилю) образовательных программ, в </w:t>
            </w:r>
            <w:r w:rsidRPr="00965F8A">
              <w:rPr>
                <w:sz w:val="20"/>
                <w:szCs w:val="20"/>
              </w:rPr>
              <w:lastRenderedPageBreak/>
              <w:t xml:space="preserve">отношении которых проводится аккредитационная экспертиза, </w:t>
            </w:r>
            <w:r w:rsidRPr="00965F8A">
              <w:rPr>
                <w:b/>
                <w:sz w:val="20"/>
                <w:szCs w:val="20"/>
              </w:rPr>
              <w:t>не менее 3-х лет, последний год</w:t>
            </w:r>
            <w:r w:rsidRPr="00965F8A">
              <w:rPr>
                <w:sz w:val="20"/>
                <w:szCs w:val="20"/>
              </w:rPr>
              <w:t xml:space="preserve"> из которых должен приходиться на работу в профильной организации.</w:t>
            </w:r>
          </w:p>
        </w:tc>
      </w:tr>
      <w:tr w:rsidR="002E6961" w:rsidRPr="00965F8A" w:rsidTr="00A619D1">
        <w:trPr>
          <w:jc w:val="center"/>
        </w:trPr>
        <w:tc>
          <w:tcPr>
            <w:tcW w:w="1526" w:type="dxa"/>
          </w:tcPr>
          <w:p w:rsidR="002E6961" w:rsidRPr="00965F8A" w:rsidRDefault="002E6961" w:rsidP="00A619D1">
            <w:pPr>
              <w:jc w:val="both"/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lastRenderedPageBreak/>
              <w:t>Высшее образование (бакалавриат, магистратура, специалитет, аспирантура, программы бизнес-образования)</w:t>
            </w:r>
          </w:p>
        </w:tc>
        <w:tc>
          <w:tcPr>
            <w:tcW w:w="2835" w:type="dxa"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b/>
                <w:sz w:val="20"/>
                <w:szCs w:val="20"/>
              </w:rPr>
              <w:t>1) Высшее образование</w:t>
            </w:r>
            <w:r w:rsidRPr="00965F8A">
              <w:rPr>
                <w:sz w:val="20"/>
                <w:szCs w:val="20"/>
              </w:rPr>
              <w:t xml:space="preserve">, соответствующее направленности (профилю) и уровню образовательных программ, в отношении которых проводится аккредитационная экспертиза </w:t>
            </w:r>
            <w:r w:rsidRPr="00965F8A">
              <w:rPr>
                <w:b/>
                <w:sz w:val="20"/>
                <w:szCs w:val="20"/>
              </w:rPr>
              <w:t xml:space="preserve">или </w:t>
            </w:r>
            <w:r w:rsidRPr="00965F8A">
              <w:rPr>
                <w:sz w:val="20"/>
                <w:szCs w:val="20"/>
              </w:rPr>
              <w:t>при отсутствии высшего образования по профилю аккредитуемой образовательной программы необходима профильная профессиональная переподготовка.</w:t>
            </w:r>
          </w:p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 xml:space="preserve">2) </w:t>
            </w:r>
            <w:r w:rsidRPr="00965F8A">
              <w:rPr>
                <w:b/>
                <w:sz w:val="20"/>
                <w:szCs w:val="20"/>
              </w:rPr>
              <w:t>Ученая степень</w:t>
            </w:r>
            <w:r w:rsidRPr="00965F8A">
              <w:rPr>
                <w:sz w:val="20"/>
                <w:szCs w:val="20"/>
              </w:rPr>
              <w:t xml:space="preserve"> в соответствующей области знаний.</w:t>
            </w:r>
          </w:p>
          <w:p w:rsidR="002E6961" w:rsidRPr="00965F8A" w:rsidRDefault="002E6961" w:rsidP="00A619D1">
            <w:pPr>
              <w:rPr>
                <w:sz w:val="20"/>
                <w:szCs w:val="20"/>
              </w:rPr>
            </w:pPr>
            <w:r w:rsidRPr="00965F8A">
              <w:rPr>
                <w:sz w:val="20"/>
                <w:szCs w:val="20"/>
              </w:rPr>
              <w:t xml:space="preserve">3) </w:t>
            </w:r>
            <w:r w:rsidRPr="00965F8A">
              <w:rPr>
                <w:b/>
                <w:sz w:val="20"/>
                <w:szCs w:val="20"/>
              </w:rPr>
              <w:t>Дополнительное образование</w:t>
            </w:r>
            <w:r w:rsidRPr="00965F8A">
              <w:rPr>
                <w:sz w:val="20"/>
                <w:szCs w:val="20"/>
              </w:rPr>
              <w:t xml:space="preserve"> по программе повышения квалификации по курсу «Эксперт по профессионально-общественной аккредитации образовательных программ».</w:t>
            </w:r>
          </w:p>
        </w:tc>
        <w:tc>
          <w:tcPr>
            <w:tcW w:w="1843" w:type="dxa"/>
            <w:vMerge/>
          </w:tcPr>
          <w:p w:rsidR="002E6961" w:rsidRPr="00965F8A" w:rsidRDefault="002E6961" w:rsidP="00A619D1">
            <w:pPr>
              <w:pStyle w:val="22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6961" w:rsidRPr="00965F8A" w:rsidRDefault="002E6961" w:rsidP="00A619D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2E6961" w:rsidRPr="00965F8A" w:rsidRDefault="002E6961" w:rsidP="00A619D1">
            <w:pPr>
              <w:pStyle w:val="22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2327ED" w:rsidRPr="00965F8A" w:rsidRDefault="002327ED" w:rsidP="002327ED">
      <w:pPr>
        <w:pStyle w:val="22"/>
        <w:spacing w:after="0" w:line="240" w:lineRule="auto"/>
        <w:ind w:left="567"/>
        <w:jc w:val="both"/>
        <w:rPr>
          <w:b w:val="0"/>
          <w:sz w:val="28"/>
          <w:szCs w:val="28"/>
        </w:rPr>
      </w:pP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2</w:t>
      </w:r>
      <w:r w:rsidR="00C652CD" w:rsidRPr="00965F8A">
        <w:rPr>
          <w:rFonts w:cs="Times New Roman"/>
          <w:sz w:val="28"/>
          <w:szCs w:val="28"/>
        </w:rPr>
        <w:t>.</w:t>
      </w:r>
      <w:r w:rsidR="002E6961" w:rsidRPr="00965F8A">
        <w:rPr>
          <w:rFonts w:cs="Times New Roman"/>
          <w:sz w:val="28"/>
          <w:szCs w:val="28"/>
        </w:rPr>
        <w:t>5</w:t>
      </w:r>
      <w:r w:rsidR="00C652CD" w:rsidRPr="00965F8A">
        <w:rPr>
          <w:rFonts w:cs="Times New Roman"/>
          <w:sz w:val="28"/>
          <w:szCs w:val="28"/>
        </w:rPr>
        <w:t xml:space="preserve">. Для установления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претендент пред</w:t>
      </w:r>
      <w:r w:rsidR="008B1DC9">
        <w:rPr>
          <w:rFonts w:cs="Times New Roman"/>
          <w:sz w:val="28"/>
          <w:szCs w:val="28"/>
        </w:rPr>
        <w:t>о</w:t>
      </w:r>
      <w:r w:rsidR="00C652CD" w:rsidRPr="00965F8A">
        <w:rPr>
          <w:rFonts w:cs="Times New Roman"/>
          <w:sz w:val="28"/>
          <w:szCs w:val="28"/>
        </w:rPr>
        <w:t xml:space="preserve">ставляет в </w:t>
      </w:r>
      <w:r w:rsidR="009A7D26" w:rsidRPr="009A7D26">
        <w:rPr>
          <w:rFonts w:cs="Times New Roman"/>
          <w:sz w:val="28"/>
          <w:szCs w:val="28"/>
        </w:rPr>
        <w:t xml:space="preserve">Совет по </w:t>
      </w:r>
      <w:r w:rsidR="008B1DC9">
        <w:rPr>
          <w:rFonts w:cs="Times New Roman"/>
          <w:sz w:val="28"/>
          <w:szCs w:val="28"/>
        </w:rPr>
        <w:t>профессиональным</w:t>
      </w:r>
      <w:r w:rsidR="00451569">
        <w:rPr>
          <w:rFonts w:cs="Times New Roman"/>
          <w:sz w:val="28"/>
          <w:szCs w:val="28"/>
        </w:rPr>
        <w:t xml:space="preserve"> квалификациям</w:t>
      </w:r>
      <w:r w:rsidR="008B1DC9">
        <w:rPr>
          <w:rFonts w:cs="Times New Roman"/>
          <w:sz w:val="28"/>
          <w:szCs w:val="28"/>
        </w:rPr>
        <w:t xml:space="preserve"> финансового рынка</w:t>
      </w:r>
      <w:r w:rsidR="009A7D26">
        <w:rPr>
          <w:rFonts w:cs="Times New Roman"/>
          <w:sz w:val="28"/>
          <w:szCs w:val="28"/>
        </w:rPr>
        <w:t xml:space="preserve"> </w:t>
      </w:r>
      <w:r w:rsidR="00C652CD" w:rsidRPr="00965F8A">
        <w:rPr>
          <w:rFonts w:cs="Times New Roman"/>
          <w:sz w:val="28"/>
          <w:szCs w:val="28"/>
        </w:rPr>
        <w:t>заявление.</w:t>
      </w:r>
      <w:r w:rsidR="00F961AD">
        <w:rPr>
          <w:rFonts w:cs="Times New Roman"/>
          <w:sz w:val="28"/>
          <w:szCs w:val="28"/>
        </w:rPr>
        <w:t xml:space="preserve"> </w:t>
      </w:r>
      <w:r w:rsidR="00C652CD" w:rsidRPr="00965F8A">
        <w:rPr>
          <w:rFonts w:cs="Times New Roman"/>
          <w:sz w:val="28"/>
          <w:szCs w:val="28"/>
        </w:rPr>
        <w:t xml:space="preserve">К заявлению об установлении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прилагаются следующие документы: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копия документа, удостоверяющего личность;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 xml:space="preserve">копии документов, подтверждающих соответствие полученного образования и опыта работы (документов об образовании и о квалификации, ученой степени, ученом звании, о повышении квалификации, об участии в аккредитационной экспертизе, трудовой книжки и /или договоров о выполнении претендентом работ (услуг) в области аккредитационной экспертизы за последние </w:t>
      </w:r>
      <w:r w:rsidR="00F319B3" w:rsidRPr="00965F8A">
        <w:rPr>
          <w:rFonts w:cs="Times New Roman"/>
          <w:sz w:val="28"/>
          <w:szCs w:val="28"/>
        </w:rPr>
        <w:t>3 года</w:t>
      </w:r>
      <w:r w:rsidR="00C652CD" w:rsidRPr="00965F8A">
        <w:rPr>
          <w:rFonts w:cs="Times New Roman"/>
          <w:sz w:val="28"/>
          <w:szCs w:val="28"/>
        </w:rPr>
        <w:t>);</w:t>
      </w:r>
    </w:p>
    <w:p w:rsidR="00B94CCE" w:rsidRPr="00965F8A" w:rsidRDefault="00B94CCE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bookmarkStart w:id="1" w:name="_Hlk513727880"/>
      <w:r w:rsidRPr="00965F8A">
        <w:rPr>
          <w:rFonts w:cs="Times New Roman"/>
          <w:sz w:val="28"/>
          <w:szCs w:val="28"/>
        </w:rPr>
        <w:t xml:space="preserve">- ознакомление с </w:t>
      </w:r>
      <w:r w:rsidR="001333D7">
        <w:rPr>
          <w:rFonts w:cs="Times New Roman"/>
          <w:sz w:val="28"/>
          <w:szCs w:val="28"/>
        </w:rPr>
        <w:t>К</w:t>
      </w:r>
      <w:r w:rsidRPr="00965F8A">
        <w:rPr>
          <w:rFonts w:cs="Times New Roman"/>
          <w:sz w:val="28"/>
          <w:szCs w:val="28"/>
        </w:rPr>
        <w:t>одексом эксперта;</w:t>
      </w:r>
    </w:p>
    <w:bookmarkEnd w:id="1"/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опись представленных документов.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2</w:t>
      </w:r>
      <w:r w:rsidR="00C652CD" w:rsidRPr="00965F8A">
        <w:rPr>
          <w:rFonts w:cs="Times New Roman"/>
          <w:sz w:val="28"/>
          <w:szCs w:val="28"/>
        </w:rPr>
        <w:t>.</w:t>
      </w:r>
      <w:r w:rsidR="002E6961" w:rsidRPr="00965F8A">
        <w:rPr>
          <w:rFonts w:cs="Times New Roman"/>
          <w:sz w:val="28"/>
          <w:szCs w:val="28"/>
        </w:rPr>
        <w:t>6</w:t>
      </w:r>
      <w:r w:rsidR="00C652CD" w:rsidRPr="00965F8A">
        <w:rPr>
          <w:rFonts w:cs="Times New Roman"/>
          <w:sz w:val="28"/>
          <w:szCs w:val="28"/>
        </w:rPr>
        <w:t xml:space="preserve">. Претендент на получение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может также приложить к заявлению иные документы, в том числе рекомендации от работодателей и их объединений, общественных и профессиональных сообществ, образовательных организаций.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lastRenderedPageBreak/>
        <w:t>2</w:t>
      </w:r>
      <w:r w:rsidR="00C652CD" w:rsidRPr="00965F8A">
        <w:rPr>
          <w:rFonts w:cs="Times New Roman"/>
          <w:sz w:val="28"/>
          <w:szCs w:val="28"/>
        </w:rPr>
        <w:t>.</w:t>
      </w:r>
      <w:r w:rsidR="002E6961" w:rsidRPr="00965F8A">
        <w:rPr>
          <w:rFonts w:cs="Times New Roman"/>
          <w:sz w:val="28"/>
          <w:szCs w:val="28"/>
        </w:rPr>
        <w:t>7</w:t>
      </w:r>
      <w:r w:rsidR="00C652CD" w:rsidRPr="00965F8A">
        <w:rPr>
          <w:rFonts w:cs="Times New Roman"/>
          <w:sz w:val="28"/>
          <w:szCs w:val="28"/>
        </w:rPr>
        <w:t xml:space="preserve">. Претендент на получение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должен представить документ о прохождении специализированной подготовки </w:t>
      </w:r>
      <w:r w:rsidR="00F961AD">
        <w:rPr>
          <w:rFonts w:cs="Times New Roman"/>
          <w:sz w:val="28"/>
          <w:szCs w:val="28"/>
        </w:rPr>
        <w:t>по курсу «Эксперт по профессионально-общественной аккредитации», проводимого Ассоциацией участников финансового рынка «</w:t>
      </w:r>
      <w:r w:rsidR="00F961AD" w:rsidRPr="00C9799E">
        <w:rPr>
          <w:rFonts w:cs="Times New Roman"/>
          <w:sz w:val="28"/>
          <w:szCs w:val="28"/>
        </w:rPr>
        <w:t>Совет по профессиональным квалификациям финансового рынка</w:t>
      </w:r>
      <w:r w:rsidR="00F961AD">
        <w:rPr>
          <w:rFonts w:cs="Times New Roman"/>
          <w:sz w:val="28"/>
          <w:szCs w:val="28"/>
        </w:rPr>
        <w:t>»</w:t>
      </w:r>
      <w:r w:rsidR="00C652CD" w:rsidRPr="00965F8A">
        <w:rPr>
          <w:rFonts w:cs="Times New Roman"/>
          <w:sz w:val="28"/>
          <w:szCs w:val="28"/>
        </w:rPr>
        <w:t>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В дальнейшем, претендент, получивший полномочия </w:t>
      </w:r>
      <w:r w:rsidR="009A22BE" w:rsidRPr="00965F8A">
        <w:rPr>
          <w:rFonts w:cs="Times New Roman"/>
          <w:sz w:val="28"/>
          <w:szCs w:val="28"/>
        </w:rPr>
        <w:t>эксперта</w:t>
      </w:r>
      <w:r w:rsidRPr="00965F8A">
        <w:rPr>
          <w:rFonts w:cs="Times New Roman"/>
          <w:sz w:val="28"/>
          <w:szCs w:val="28"/>
        </w:rPr>
        <w:t xml:space="preserve"> должен ежегодно проходить обучение по программам повышения квалификации экспертов</w:t>
      </w:r>
      <w:r w:rsidR="009A22BE" w:rsidRPr="00965F8A">
        <w:rPr>
          <w:rFonts w:cs="Times New Roman"/>
          <w:sz w:val="28"/>
          <w:szCs w:val="28"/>
        </w:rPr>
        <w:t xml:space="preserve"> по ПОА</w:t>
      </w:r>
      <w:r w:rsidR="001333D7">
        <w:rPr>
          <w:rFonts w:cs="Times New Roman"/>
          <w:sz w:val="28"/>
          <w:szCs w:val="28"/>
        </w:rPr>
        <w:t>.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2</w:t>
      </w:r>
      <w:r w:rsidR="00C652CD" w:rsidRPr="00965F8A">
        <w:rPr>
          <w:rFonts w:cs="Times New Roman"/>
          <w:sz w:val="28"/>
          <w:szCs w:val="28"/>
        </w:rPr>
        <w:t>.</w:t>
      </w:r>
      <w:r w:rsidR="002E6961" w:rsidRPr="00965F8A">
        <w:rPr>
          <w:rFonts w:cs="Times New Roman"/>
          <w:sz w:val="28"/>
          <w:szCs w:val="28"/>
        </w:rPr>
        <w:t>8</w:t>
      </w:r>
      <w:r w:rsidR="00C652CD" w:rsidRPr="00965F8A">
        <w:rPr>
          <w:rFonts w:cs="Times New Roman"/>
          <w:sz w:val="28"/>
          <w:szCs w:val="28"/>
        </w:rPr>
        <w:t xml:space="preserve">. Заявление и прилагаемые к нему документы представляются претендентом на получение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в </w:t>
      </w:r>
      <w:r w:rsidR="003B35B3">
        <w:rPr>
          <w:rFonts w:cs="Times New Roman"/>
          <w:sz w:val="28"/>
          <w:szCs w:val="28"/>
        </w:rPr>
        <w:t>Ассоциаци</w:t>
      </w:r>
      <w:r w:rsidR="003B35B3">
        <w:rPr>
          <w:rFonts w:cs="Times New Roman"/>
          <w:sz w:val="28"/>
          <w:szCs w:val="28"/>
        </w:rPr>
        <w:t>ю</w:t>
      </w:r>
      <w:bookmarkStart w:id="2" w:name="_GoBack"/>
      <w:bookmarkEnd w:id="2"/>
      <w:r w:rsidR="003B35B3">
        <w:rPr>
          <w:rFonts w:cs="Times New Roman"/>
          <w:sz w:val="28"/>
          <w:szCs w:val="28"/>
        </w:rPr>
        <w:t xml:space="preserve"> участников финансового рынка «</w:t>
      </w:r>
      <w:r w:rsidR="003B35B3" w:rsidRPr="00C9799E">
        <w:rPr>
          <w:rFonts w:cs="Times New Roman"/>
          <w:sz w:val="28"/>
          <w:szCs w:val="28"/>
        </w:rPr>
        <w:t>Совет по профессиональным квалификациям финансового рынка</w:t>
      </w:r>
      <w:r w:rsidR="003B35B3">
        <w:rPr>
          <w:rFonts w:cs="Times New Roman"/>
          <w:sz w:val="28"/>
          <w:szCs w:val="28"/>
        </w:rPr>
        <w:t>»</w:t>
      </w:r>
      <w:r w:rsidR="00C652CD" w:rsidRPr="00965F8A">
        <w:rPr>
          <w:rFonts w:cs="Times New Roman"/>
          <w:sz w:val="28"/>
          <w:szCs w:val="28"/>
        </w:rPr>
        <w:t xml:space="preserve"> на бумажном носителе - лично претендентом или заказным почтовым отправлением с описью вложения и уведомлением о вручении, либо через представителя, действующего на основании доверенности, выданной и оформленной в соответствии с законодательством Российской Федерации.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2</w:t>
      </w:r>
      <w:r w:rsidR="00C652CD" w:rsidRPr="00965F8A">
        <w:rPr>
          <w:rFonts w:cs="Times New Roman"/>
          <w:sz w:val="28"/>
          <w:szCs w:val="28"/>
        </w:rPr>
        <w:t>.</w:t>
      </w:r>
      <w:r w:rsidR="002E6961" w:rsidRPr="00965F8A">
        <w:rPr>
          <w:rFonts w:cs="Times New Roman"/>
          <w:sz w:val="28"/>
          <w:szCs w:val="28"/>
        </w:rPr>
        <w:t>9</w:t>
      </w:r>
      <w:r w:rsidR="00C652CD" w:rsidRPr="00965F8A">
        <w:rPr>
          <w:rFonts w:cs="Times New Roman"/>
          <w:sz w:val="28"/>
          <w:szCs w:val="28"/>
        </w:rPr>
        <w:t xml:space="preserve">. На основании документов, представленных претендентом на получение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, </w:t>
      </w:r>
      <w:r w:rsidR="00616458" w:rsidRPr="00965F8A">
        <w:rPr>
          <w:rFonts w:cs="Times New Roman"/>
          <w:sz w:val="28"/>
          <w:szCs w:val="28"/>
        </w:rPr>
        <w:t>СПКФР</w:t>
      </w:r>
      <w:r w:rsidR="00C652CD" w:rsidRPr="00965F8A">
        <w:rPr>
          <w:rFonts w:cs="Times New Roman"/>
          <w:sz w:val="28"/>
          <w:szCs w:val="28"/>
        </w:rPr>
        <w:t xml:space="preserve"> принимает одно из следующих решений: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 xml:space="preserve">об установлении претенденту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>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 xml:space="preserve">об отказе в установлении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>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Сведения об уполномоченных экспертах заносятся в реестр экспертов ПОА</w:t>
      </w:r>
      <w:r w:rsidR="008B1DC9">
        <w:rPr>
          <w:rFonts w:cs="Times New Roman"/>
          <w:sz w:val="28"/>
          <w:szCs w:val="28"/>
        </w:rPr>
        <w:t xml:space="preserve"> Совета по профессиональным квалификациям финансового рынка</w:t>
      </w:r>
      <w:r w:rsidRPr="00965F8A">
        <w:rPr>
          <w:rFonts w:cs="Times New Roman"/>
          <w:sz w:val="28"/>
          <w:szCs w:val="28"/>
        </w:rPr>
        <w:t>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Экспертам выдается </w:t>
      </w:r>
      <w:r w:rsidR="009A22BE" w:rsidRPr="00965F8A">
        <w:rPr>
          <w:rFonts w:cs="Times New Roman"/>
          <w:sz w:val="28"/>
          <w:szCs w:val="28"/>
        </w:rPr>
        <w:t>С</w:t>
      </w:r>
      <w:r w:rsidRPr="00965F8A">
        <w:rPr>
          <w:rFonts w:cs="Times New Roman"/>
          <w:sz w:val="28"/>
          <w:szCs w:val="28"/>
        </w:rPr>
        <w:t>видетельство</w:t>
      </w:r>
      <w:r w:rsidR="008B1DC9">
        <w:rPr>
          <w:rFonts w:cs="Times New Roman"/>
          <w:sz w:val="28"/>
          <w:szCs w:val="28"/>
        </w:rPr>
        <w:t xml:space="preserve"> о наделении их данным статусом</w:t>
      </w:r>
      <w:r w:rsidRPr="00965F8A">
        <w:rPr>
          <w:rFonts w:cs="Times New Roman"/>
          <w:sz w:val="28"/>
          <w:szCs w:val="28"/>
        </w:rPr>
        <w:t>. Срок действия полномочий эксперта устанавливается на 4 года.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Основаниями для отказа в установлении претенденту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Pr="00965F8A">
        <w:rPr>
          <w:rFonts w:cs="Times New Roman"/>
          <w:sz w:val="28"/>
          <w:szCs w:val="28"/>
        </w:rPr>
        <w:t xml:space="preserve"> являются: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несоответствие претендента установленным требованиям;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выявление недостоверной информации в заявлении претендента и/или прилагаемых к нему документах;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 xml:space="preserve">наличие решения </w:t>
      </w:r>
      <w:r w:rsidR="007B5149" w:rsidRPr="00965F8A">
        <w:rPr>
          <w:rFonts w:cs="Times New Roman"/>
          <w:sz w:val="28"/>
          <w:szCs w:val="28"/>
        </w:rPr>
        <w:t>СПКФР</w:t>
      </w:r>
      <w:r w:rsidR="00C652CD" w:rsidRPr="00965F8A">
        <w:rPr>
          <w:rFonts w:cs="Times New Roman"/>
          <w:sz w:val="28"/>
          <w:szCs w:val="28"/>
        </w:rPr>
        <w:t xml:space="preserve"> о прекращении ранее полученных претендентом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>.</w:t>
      </w:r>
    </w:p>
    <w:p w:rsidR="00C652CD" w:rsidRPr="00965F8A" w:rsidRDefault="00616458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СПКФР</w:t>
      </w:r>
      <w:r w:rsidR="00C652CD" w:rsidRPr="00965F8A">
        <w:rPr>
          <w:rFonts w:cs="Times New Roman"/>
          <w:sz w:val="28"/>
          <w:szCs w:val="28"/>
        </w:rPr>
        <w:t xml:space="preserve"> принимает решение о прекращении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C652CD" w:rsidRPr="00965F8A">
        <w:rPr>
          <w:rFonts w:cs="Times New Roman"/>
          <w:sz w:val="28"/>
          <w:szCs w:val="28"/>
        </w:rPr>
        <w:t xml:space="preserve"> в следующих случаях: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неисполнение без уважительной причины экспертом ПОА обязанностей, установленных заключенным с ним гражданско-правовым договором о проведении аккредитационной экспертизы;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нарушение экспертом ПОА прав и законных интересов образовательной организации, допущенное при проведении аккредитационной экспертизы или установленное в ходе проверки на основании поступившей в аккредитующую организацию информации;</w:t>
      </w:r>
    </w:p>
    <w:p w:rsidR="00C652CD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 xml:space="preserve">указание экспертом ПОА недостоверных сведений в документах, представленных в </w:t>
      </w:r>
      <w:r w:rsidR="007B5149" w:rsidRPr="00965F8A">
        <w:rPr>
          <w:rFonts w:cs="Times New Roman"/>
          <w:sz w:val="28"/>
          <w:szCs w:val="28"/>
        </w:rPr>
        <w:t>СПКФР</w:t>
      </w:r>
      <w:r w:rsidR="00C652CD" w:rsidRPr="00965F8A">
        <w:rPr>
          <w:rFonts w:cs="Times New Roman"/>
          <w:sz w:val="28"/>
          <w:szCs w:val="28"/>
        </w:rPr>
        <w:t>;</w:t>
      </w:r>
    </w:p>
    <w:p w:rsidR="009A22BE" w:rsidRPr="00965F8A" w:rsidRDefault="0074686C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C652CD" w:rsidRPr="00965F8A">
        <w:rPr>
          <w:rFonts w:cs="Times New Roman"/>
          <w:sz w:val="28"/>
          <w:szCs w:val="28"/>
        </w:rPr>
        <w:t>представление экспертом ПОА заявления о прекращении полномочий эксперта</w:t>
      </w:r>
      <w:r w:rsidR="009A22BE" w:rsidRPr="00965F8A">
        <w:rPr>
          <w:rFonts w:cs="Times New Roman"/>
          <w:sz w:val="28"/>
          <w:szCs w:val="28"/>
        </w:rPr>
        <w:t>;</w:t>
      </w:r>
    </w:p>
    <w:p w:rsidR="00C652CD" w:rsidRPr="00965F8A" w:rsidRDefault="009A22BE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- несоблюдение кодекса эксперта</w:t>
      </w:r>
      <w:r w:rsidR="00C652CD" w:rsidRPr="00965F8A">
        <w:rPr>
          <w:rFonts w:cs="Times New Roman"/>
          <w:sz w:val="28"/>
          <w:szCs w:val="28"/>
        </w:rPr>
        <w:t>.</w:t>
      </w:r>
    </w:p>
    <w:p w:rsidR="00C652CD" w:rsidRPr="00965F8A" w:rsidRDefault="00C652CD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lastRenderedPageBreak/>
        <w:t xml:space="preserve">Повторное рассмотрение вопроса об установлении претенденту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Pr="00965F8A">
        <w:rPr>
          <w:rFonts w:cs="Times New Roman"/>
          <w:sz w:val="28"/>
          <w:szCs w:val="28"/>
        </w:rPr>
        <w:t xml:space="preserve"> проводится по заявлению претендента не ранее чем через один год после отказа или прекращения в установлении ему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Pr="00965F8A">
        <w:rPr>
          <w:rFonts w:cs="Times New Roman"/>
          <w:sz w:val="28"/>
          <w:szCs w:val="28"/>
        </w:rPr>
        <w:t>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jc w:val="center"/>
        <w:textAlignment w:val="auto"/>
        <w:rPr>
          <w:rFonts w:cs="Times New Roman"/>
          <w:b/>
          <w:sz w:val="28"/>
          <w:szCs w:val="28"/>
        </w:rPr>
      </w:pPr>
      <w:r w:rsidRPr="00965F8A">
        <w:rPr>
          <w:rFonts w:cs="Times New Roman"/>
          <w:b/>
          <w:sz w:val="28"/>
          <w:szCs w:val="28"/>
        </w:rPr>
        <w:t>3. Реестр экспертов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</w:p>
    <w:p w:rsidR="00B34619" w:rsidRPr="00965F8A" w:rsidRDefault="00555826" w:rsidP="00C9799E">
      <w:pPr>
        <w:ind w:firstLine="709"/>
        <w:jc w:val="both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3.1.</w:t>
      </w:r>
      <w:r w:rsidR="00B02AB3" w:rsidRPr="00965F8A">
        <w:rPr>
          <w:rFonts w:cs="Times New Roman"/>
          <w:sz w:val="28"/>
          <w:szCs w:val="28"/>
        </w:rPr>
        <w:t xml:space="preserve"> </w:t>
      </w:r>
      <w:r w:rsidR="00C9799E" w:rsidRPr="00C9799E">
        <w:rPr>
          <w:rFonts w:cs="Times New Roman"/>
          <w:sz w:val="28"/>
          <w:szCs w:val="28"/>
        </w:rPr>
        <w:t>Ассоциацией участников финансового рынка «Совет по профессиональным квалификациям финансового рынка» ведется реестр экспертов ПОА на сайте СПКФР (</w:t>
      </w:r>
      <w:hyperlink r:id="rId9" w:history="1">
        <w:r w:rsidR="00C9799E" w:rsidRPr="003951C3">
          <w:rPr>
            <w:rStyle w:val="af2"/>
            <w:rFonts w:cs="Times New Roman"/>
            <w:sz w:val="28"/>
            <w:szCs w:val="28"/>
          </w:rPr>
          <w:t>www.asprof.ru</w:t>
        </w:r>
      </w:hyperlink>
      <w:r w:rsidR="00C9799E" w:rsidRPr="00C9799E">
        <w:rPr>
          <w:rFonts w:cs="Times New Roman"/>
          <w:sz w:val="28"/>
          <w:szCs w:val="28"/>
        </w:rPr>
        <w:t>).</w:t>
      </w:r>
      <w:r w:rsidR="00C9799E">
        <w:rPr>
          <w:rFonts w:cs="Times New Roman"/>
          <w:sz w:val="28"/>
          <w:szCs w:val="28"/>
        </w:rPr>
        <w:t xml:space="preserve"> </w:t>
      </w:r>
      <w:r w:rsidR="00CF7828" w:rsidRPr="00965F8A">
        <w:rPr>
          <w:rFonts w:cs="Times New Roman"/>
          <w:sz w:val="28"/>
          <w:szCs w:val="28"/>
        </w:rPr>
        <w:t>Данные об экспертах хранятся</w:t>
      </w:r>
      <w:r w:rsidR="00B34619" w:rsidRPr="00965F8A">
        <w:rPr>
          <w:rFonts w:cs="Times New Roman"/>
          <w:sz w:val="28"/>
          <w:szCs w:val="28"/>
        </w:rPr>
        <w:t xml:space="preserve"> на электронных носителях на русском языке путем внесения в реестр реестровых записей.</w:t>
      </w:r>
    </w:p>
    <w:p w:rsidR="00B34619" w:rsidRPr="00965F8A" w:rsidRDefault="00555826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3.2.</w:t>
      </w:r>
      <w:r w:rsidR="00B02AB3" w:rsidRPr="00965F8A">
        <w:rPr>
          <w:rFonts w:cs="Times New Roman"/>
          <w:sz w:val="28"/>
          <w:szCs w:val="28"/>
        </w:rPr>
        <w:t xml:space="preserve"> </w:t>
      </w:r>
      <w:r w:rsidR="00B34619" w:rsidRPr="00965F8A">
        <w:rPr>
          <w:rFonts w:cs="Times New Roman"/>
          <w:sz w:val="28"/>
          <w:szCs w:val="28"/>
        </w:rPr>
        <w:t xml:space="preserve">Реестр </w:t>
      </w:r>
      <w:r w:rsidR="00CF7828" w:rsidRPr="00965F8A">
        <w:rPr>
          <w:rFonts w:cs="Times New Roman"/>
          <w:sz w:val="28"/>
          <w:szCs w:val="28"/>
        </w:rPr>
        <w:t xml:space="preserve">экспертов </w:t>
      </w:r>
      <w:r w:rsidR="00B34619" w:rsidRPr="00965F8A">
        <w:rPr>
          <w:rFonts w:cs="Times New Roman"/>
          <w:sz w:val="28"/>
          <w:szCs w:val="28"/>
        </w:rPr>
        <w:t>состоит из двух разделов: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 xml:space="preserve">сведения об экспертах, являющиеся открытыми и общедоступными для ознакомления с ними физических и юридических лиц на официальном сайте </w:t>
      </w:r>
      <w:r w:rsidRPr="00965F8A">
        <w:rPr>
          <w:rFonts w:cs="Times New Roman"/>
          <w:sz w:val="28"/>
          <w:szCs w:val="28"/>
        </w:rPr>
        <w:t>а</w:t>
      </w:r>
      <w:r w:rsidR="00555826" w:rsidRPr="00965F8A">
        <w:rPr>
          <w:rFonts w:cs="Times New Roman"/>
          <w:sz w:val="28"/>
          <w:szCs w:val="28"/>
        </w:rPr>
        <w:t>ккредитующей организации</w:t>
      </w:r>
      <w:r w:rsidRPr="00965F8A">
        <w:rPr>
          <w:rFonts w:cs="Times New Roman"/>
          <w:sz w:val="28"/>
          <w:szCs w:val="28"/>
        </w:rPr>
        <w:t xml:space="preserve"> в сети «Интернет»</w:t>
      </w:r>
      <w:r w:rsidR="00B34619" w:rsidRPr="00965F8A">
        <w:rPr>
          <w:rFonts w:cs="Times New Roman"/>
          <w:sz w:val="28"/>
          <w:szCs w:val="28"/>
        </w:rPr>
        <w:t xml:space="preserve"> (далее - открытая часть </w:t>
      </w:r>
      <w:r w:rsidRPr="00965F8A">
        <w:rPr>
          <w:rFonts w:cs="Times New Roman"/>
          <w:sz w:val="28"/>
          <w:szCs w:val="28"/>
        </w:rPr>
        <w:t>р</w:t>
      </w:r>
      <w:r w:rsidR="00B34619" w:rsidRPr="00965F8A">
        <w:rPr>
          <w:rFonts w:cs="Times New Roman"/>
          <w:sz w:val="28"/>
          <w:szCs w:val="28"/>
        </w:rPr>
        <w:t>еестра</w:t>
      </w:r>
      <w:r w:rsidR="00CF7828" w:rsidRPr="00965F8A">
        <w:rPr>
          <w:rFonts w:cs="Times New Roman"/>
          <w:sz w:val="28"/>
          <w:szCs w:val="28"/>
        </w:rPr>
        <w:t xml:space="preserve"> экспертов</w:t>
      </w:r>
      <w:r w:rsidR="00B34619" w:rsidRPr="00965F8A">
        <w:rPr>
          <w:rFonts w:cs="Times New Roman"/>
          <w:sz w:val="28"/>
          <w:szCs w:val="28"/>
        </w:rPr>
        <w:t>);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bookmarkStart w:id="3" w:name="bookmark7"/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 xml:space="preserve">сведения об экспертах, являющиеся закрытыми для ознакомления с ними физических и юридических лиц и являющиеся доступными для определенного </w:t>
      </w:r>
      <w:r w:rsidRPr="00965F8A">
        <w:rPr>
          <w:rFonts w:cs="Times New Roman"/>
          <w:sz w:val="28"/>
          <w:szCs w:val="28"/>
        </w:rPr>
        <w:t>а</w:t>
      </w:r>
      <w:r w:rsidR="00555826" w:rsidRPr="00965F8A">
        <w:rPr>
          <w:rFonts w:cs="Times New Roman"/>
          <w:sz w:val="28"/>
          <w:szCs w:val="28"/>
        </w:rPr>
        <w:t>ккредитующей организацией</w:t>
      </w:r>
      <w:r w:rsidR="00B34619" w:rsidRPr="00965F8A">
        <w:rPr>
          <w:rFonts w:cs="Times New Roman"/>
          <w:sz w:val="28"/>
          <w:szCs w:val="28"/>
        </w:rPr>
        <w:t xml:space="preserve"> круга лиц (далее - закрытая часть </w:t>
      </w:r>
      <w:r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еестра экспертов</w:t>
      </w:r>
      <w:r w:rsidR="00B34619" w:rsidRPr="00965F8A">
        <w:rPr>
          <w:rFonts w:cs="Times New Roman"/>
          <w:sz w:val="28"/>
          <w:szCs w:val="28"/>
        </w:rPr>
        <w:t>).</w:t>
      </w:r>
      <w:bookmarkEnd w:id="3"/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3.2.1.</w:t>
      </w:r>
      <w:r w:rsidR="00B02AB3" w:rsidRPr="00965F8A">
        <w:rPr>
          <w:rFonts w:cs="Times New Roman"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>Открытая часть р</w:t>
      </w:r>
      <w:r w:rsidR="001261B1" w:rsidRPr="00965F8A">
        <w:rPr>
          <w:rFonts w:cs="Times New Roman"/>
          <w:sz w:val="28"/>
          <w:szCs w:val="28"/>
        </w:rPr>
        <w:t>еестра экспертов содержит следующие сведения об экспертах: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>фамилия, имя, отчество (последнее - при наличии);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 xml:space="preserve">дата и номер решения </w:t>
      </w:r>
      <w:r w:rsidR="007B5149" w:rsidRPr="00965F8A">
        <w:rPr>
          <w:rFonts w:cs="Times New Roman"/>
          <w:sz w:val="28"/>
          <w:szCs w:val="28"/>
        </w:rPr>
        <w:t>СПКФР</w:t>
      </w:r>
      <w:r w:rsidR="001261B1" w:rsidRPr="00965F8A">
        <w:rPr>
          <w:rFonts w:cs="Times New Roman"/>
          <w:sz w:val="28"/>
          <w:szCs w:val="28"/>
        </w:rPr>
        <w:t xml:space="preserve"> об установлении претенденту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1261B1" w:rsidRPr="00965F8A">
        <w:rPr>
          <w:rFonts w:cs="Times New Roman"/>
          <w:sz w:val="28"/>
          <w:szCs w:val="28"/>
        </w:rPr>
        <w:t>;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>информацию о прохождении специализированного обучения (повышения квалификации) (кем выдано, № удостоверения);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>регистрационный номер свидетельства эксперта;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 xml:space="preserve">срок действия аккредитации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1261B1" w:rsidRPr="00965F8A">
        <w:rPr>
          <w:rFonts w:cs="Times New Roman"/>
          <w:sz w:val="28"/>
          <w:szCs w:val="28"/>
        </w:rPr>
        <w:t>;</w:t>
      </w:r>
    </w:p>
    <w:p w:rsidR="001261B1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1261B1" w:rsidRPr="00965F8A">
        <w:rPr>
          <w:rFonts w:cs="Times New Roman"/>
          <w:sz w:val="28"/>
          <w:szCs w:val="28"/>
        </w:rPr>
        <w:t xml:space="preserve">сведения о прекращении 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1261B1" w:rsidRPr="00965F8A">
        <w:rPr>
          <w:rFonts w:cs="Times New Roman"/>
          <w:sz w:val="28"/>
          <w:szCs w:val="28"/>
        </w:rPr>
        <w:t>.</w:t>
      </w:r>
    </w:p>
    <w:p w:rsidR="00B34619" w:rsidRPr="00965F8A" w:rsidRDefault="00555826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3.2.2.</w:t>
      </w:r>
      <w:r w:rsidR="00B02AB3" w:rsidRPr="00965F8A">
        <w:rPr>
          <w:rFonts w:cs="Times New Roman"/>
          <w:sz w:val="28"/>
          <w:szCs w:val="28"/>
        </w:rPr>
        <w:t xml:space="preserve"> </w:t>
      </w:r>
      <w:r w:rsidR="00B34619" w:rsidRPr="00965F8A">
        <w:rPr>
          <w:rFonts w:cs="Times New Roman"/>
          <w:sz w:val="28"/>
          <w:szCs w:val="28"/>
        </w:rPr>
        <w:t xml:space="preserve">Закрытая часть </w:t>
      </w:r>
      <w:r w:rsidR="00552ED2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 xml:space="preserve">еестра экспертов </w:t>
      </w:r>
      <w:r w:rsidR="00B34619" w:rsidRPr="00965F8A">
        <w:rPr>
          <w:rFonts w:cs="Times New Roman"/>
          <w:sz w:val="28"/>
          <w:szCs w:val="28"/>
        </w:rPr>
        <w:t>содержит следующие сведения</w:t>
      </w:r>
      <w:r w:rsidRPr="00965F8A">
        <w:rPr>
          <w:rFonts w:cs="Times New Roman"/>
          <w:sz w:val="28"/>
          <w:szCs w:val="28"/>
        </w:rPr>
        <w:t xml:space="preserve"> </w:t>
      </w:r>
      <w:r w:rsidR="00743CC7" w:rsidRPr="00965F8A">
        <w:rPr>
          <w:rFonts w:cs="Times New Roman"/>
          <w:sz w:val="28"/>
          <w:szCs w:val="28"/>
        </w:rPr>
        <w:t xml:space="preserve">об </w:t>
      </w:r>
      <w:r w:rsidRPr="00965F8A">
        <w:rPr>
          <w:rFonts w:cs="Times New Roman"/>
          <w:sz w:val="28"/>
          <w:szCs w:val="28"/>
        </w:rPr>
        <w:t>экспертах: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 xml:space="preserve">наименование субъекта Российской Федерации, в котором зарегистрирован по месту </w:t>
      </w:r>
      <w:r w:rsidR="00555826" w:rsidRPr="00965F8A">
        <w:rPr>
          <w:rFonts w:cs="Times New Roman"/>
          <w:sz w:val="28"/>
          <w:szCs w:val="28"/>
        </w:rPr>
        <w:t xml:space="preserve">фактического проживания </w:t>
      </w:r>
      <w:r w:rsidR="00B34619" w:rsidRPr="00965F8A">
        <w:rPr>
          <w:rFonts w:cs="Times New Roman"/>
          <w:sz w:val="28"/>
          <w:szCs w:val="28"/>
        </w:rPr>
        <w:t>эксперт;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>номер телефона, а также номер факса и адрес электронной почты (при наличии);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>текущее место работы, занимаемая должность;</w:t>
      </w:r>
    </w:p>
    <w:p w:rsidR="00B34619" w:rsidRPr="00965F8A" w:rsidRDefault="00552ED2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- </w:t>
      </w:r>
      <w:r w:rsidR="00B34619" w:rsidRPr="00965F8A">
        <w:rPr>
          <w:rFonts w:cs="Times New Roman"/>
          <w:sz w:val="28"/>
          <w:szCs w:val="28"/>
        </w:rPr>
        <w:t xml:space="preserve">сведения о проведенных экспертом аккредитационных экспертизах (при наличии), заполняемые по форме, устанавливаемой </w:t>
      </w:r>
      <w:r w:rsidRPr="00965F8A">
        <w:rPr>
          <w:rFonts w:cs="Times New Roman"/>
          <w:sz w:val="28"/>
          <w:szCs w:val="28"/>
        </w:rPr>
        <w:t>а</w:t>
      </w:r>
      <w:r w:rsidR="00AD5316" w:rsidRPr="00965F8A">
        <w:rPr>
          <w:rFonts w:cs="Times New Roman"/>
          <w:sz w:val="28"/>
          <w:szCs w:val="28"/>
        </w:rPr>
        <w:t>ккредитационным советом</w:t>
      </w:r>
      <w:r w:rsidR="00B34619" w:rsidRPr="00965F8A">
        <w:rPr>
          <w:rFonts w:cs="Times New Roman"/>
          <w:sz w:val="28"/>
          <w:szCs w:val="28"/>
        </w:rPr>
        <w:t>.</w:t>
      </w:r>
    </w:p>
    <w:p w:rsidR="00B34619" w:rsidRPr="00965F8A" w:rsidRDefault="00AD5316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3.3.</w:t>
      </w:r>
      <w:r w:rsidR="00B02AB3" w:rsidRPr="00965F8A">
        <w:rPr>
          <w:rFonts w:cs="Times New Roman"/>
          <w:sz w:val="28"/>
          <w:szCs w:val="28"/>
        </w:rPr>
        <w:t xml:space="preserve"> </w:t>
      </w:r>
      <w:r w:rsidR="00B34619" w:rsidRPr="00965F8A">
        <w:rPr>
          <w:rFonts w:cs="Times New Roman"/>
          <w:sz w:val="28"/>
          <w:szCs w:val="28"/>
        </w:rPr>
        <w:t xml:space="preserve">Основанием для включения сведений в </w:t>
      </w:r>
      <w:r w:rsidR="00552ED2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 экспертов</w:t>
      </w:r>
      <w:r w:rsidR="00B34619" w:rsidRPr="00965F8A">
        <w:rPr>
          <w:rFonts w:cs="Times New Roman"/>
          <w:sz w:val="28"/>
          <w:szCs w:val="28"/>
        </w:rPr>
        <w:t xml:space="preserve"> является </w:t>
      </w:r>
      <w:r w:rsidRPr="00965F8A">
        <w:rPr>
          <w:rFonts w:cs="Times New Roman"/>
          <w:sz w:val="28"/>
          <w:szCs w:val="28"/>
        </w:rPr>
        <w:t xml:space="preserve">решение </w:t>
      </w:r>
      <w:r w:rsidR="00616458" w:rsidRPr="00965F8A">
        <w:rPr>
          <w:rFonts w:cs="Times New Roman"/>
          <w:sz w:val="28"/>
          <w:szCs w:val="28"/>
        </w:rPr>
        <w:t>СПКФР</w:t>
      </w:r>
      <w:r w:rsidR="00B34619" w:rsidRPr="00965F8A">
        <w:rPr>
          <w:rFonts w:cs="Times New Roman"/>
          <w:sz w:val="28"/>
          <w:szCs w:val="28"/>
        </w:rPr>
        <w:t xml:space="preserve"> об установлении </w:t>
      </w:r>
      <w:r w:rsidR="00743CC7" w:rsidRPr="00965F8A">
        <w:rPr>
          <w:rFonts w:cs="Times New Roman"/>
          <w:sz w:val="28"/>
          <w:szCs w:val="28"/>
        </w:rPr>
        <w:t xml:space="preserve">претенденту </w:t>
      </w:r>
      <w:r w:rsidR="00B34619" w:rsidRPr="00965F8A">
        <w:rPr>
          <w:rFonts w:cs="Times New Roman"/>
          <w:sz w:val="28"/>
          <w:szCs w:val="28"/>
        </w:rPr>
        <w:t xml:space="preserve">полномочий </w:t>
      </w:r>
      <w:r w:rsidR="009A22BE" w:rsidRPr="00965F8A">
        <w:rPr>
          <w:rFonts w:cs="Times New Roman"/>
          <w:sz w:val="28"/>
          <w:szCs w:val="28"/>
        </w:rPr>
        <w:t>эксперта</w:t>
      </w:r>
      <w:r w:rsidR="00B34619" w:rsidRPr="00965F8A">
        <w:rPr>
          <w:rFonts w:cs="Times New Roman"/>
          <w:sz w:val="28"/>
          <w:szCs w:val="28"/>
        </w:rPr>
        <w:t xml:space="preserve"> или о </w:t>
      </w:r>
      <w:r w:rsidR="00743CC7" w:rsidRPr="00965F8A">
        <w:rPr>
          <w:rFonts w:cs="Times New Roman"/>
          <w:sz w:val="28"/>
          <w:szCs w:val="28"/>
        </w:rPr>
        <w:t xml:space="preserve">их </w:t>
      </w:r>
      <w:r w:rsidR="00B34619" w:rsidRPr="00965F8A">
        <w:rPr>
          <w:rFonts w:cs="Times New Roman"/>
          <w:sz w:val="28"/>
          <w:szCs w:val="28"/>
        </w:rPr>
        <w:t>прекращении</w:t>
      </w:r>
      <w:r w:rsidRPr="00965F8A">
        <w:rPr>
          <w:rFonts w:cs="Times New Roman"/>
          <w:sz w:val="28"/>
          <w:szCs w:val="28"/>
        </w:rPr>
        <w:t>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Включение сведений в </w:t>
      </w:r>
      <w:r w:rsidR="00552ED2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 экспертов</w:t>
      </w:r>
      <w:r w:rsidRPr="00965F8A">
        <w:rPr>
          <w:rFonts w:cs="Times New Roman"/>
          <w:sz w:val="28"/>
          <w:szCs w:val="28"/>
        </w:rPr>
        <w:t xml:space="preserve">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lastRenderedPageBreak/>
        <w:t xml:space="preserve">Сведения и документы об экспертах, представленные в письменном или электронном виде, хранятся </w:t>
      </w:r>
      <w:r w:rsidR="00C9799E" w:rsidRPr="00C9799E">
        <w:rPr>
          <w:rFonts w:cs="Times New Roman"/>
          <w:sz w:val="28"/>
          <w:szCs w:val="28"/>
        </w:rPr>
        <w:t>Ассоциацией участников финансового рынка «Совет по профессиональным квалификациям финансового рынка»</w:t>
      </w:r>
      <w:r w:rsidR="00AD5316" w:rsidRPr="00965F8A">
        <w:rPr>
          <w:rFonts w:cs="Times New Roman"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>в соответствии с законодательством Российской Федерации об архивном деле и о защите государственной тайны.</w:t>
      </w:r>
    </w:p>
    <w:p w:rsidR="00B34619" w:rsidRPr="00965F8A" w:rsidRDefault="00C9799E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C9799E">
        <w:rPr>
          <w:rFonts w:cs="Times New Roman"/>
          <w:sz w:val="28"/>
          <w:szCs w:val="28"/>
        </w:rPr>
        <w:t>Ассоциаци</w:t>
      </w:r>
      <w:r>
        <w:rPr>
          <w:rFonts w:cs="Times New Roman"/>
          <w:sz w:val="28"/>
          <w:szCs w:val="28"/>
        </w:rPr>
        <w:t>я</w:t>
      </w:r>
      <w:r w:rsidRPr="00C9799E">
        <w:rPr>
          <w:rFonts w:cs="Times New Roman"/>
          <w:sz w:val="28"/>
          <w:szCs w:val="28"/>
        </w:rPr>
        <w:t xml:space="preserve"> участников финансового рынка «Совет по профессиональным квалификациям финансового рынка»</w:t>
      </w:r>
      <w:r w:rsidR="00B34619" w:rsidRPr="00965F8A">
        <w:rPr>
          <w:rFonts w:cs="Times New Roman"/>
          <w:sz w:val="28"/>
          <w:szCs w:val="28"/>
        </w:rPr>
        <w:t xml:space="preserve"> обеспечивает полноту, достоверность и актуальность вносимых</w:t>
      </w:r>
      <w:r w:rsidR="00616458" w:rsidRPr="00965F8A">
        <w:rPr>
          <w:rFonts w:cs="Times New Roman"/>
          <w:sz w:val="28"/>
          <w:szCs w:val="28"/>
        </w:rPr>
        <w:t xml:space="preserve"> сведений</w:t>
      </w:r>
      <w:r w:rsidR="00B34619" w:rsidRPr="00965F8A">
        <w:rPr>
          <w:rFonts w:cs="Times New Roman"/>
          <w:sz w:val="28"/>
          <w:szCs w:val="28"/>
        </w:rPr>
        <w:t xml:space="preserve"> в </w:t>
      </w:r>
      <w:r w:rsidR="00616458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 экспертов</w:t>
      </w:r>
      <w:r w:rsidR="00B34619" w:rsidRPr="00965F8A">
        <w:rPr>
          <w:rFonts w:cs="Times New Roman"/>
          <w:sz w:val="28"/>
          <w:szCs w:val="28"/>
        </w:rPr>
        <w:t>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Руководитель </w:t>
      </w:r>
      <w:r w:rsidR="00C9799E" w:rsidRPr="00C9799E">
        <w:rPr>
          <w:rFonts w:cs="Times New Roman"/>
          <w:sz w:val="28"/>
          <w:szCs w:val="28"/>
        </w:rPr>
        <w:t>Ассоциаци</w:t>
      </w:r>
      <w:r w:rsidR="00C9799E">
        <w:rPr>
          <w:rFonts w:cs="Times New Roman"/>
          <w:sz w:val="28"/>
          <w:szCs w:val="28"/>
        </w:rPr>
        <w:t>и</w:t>
      </w:r>
      <w:r w:rsidR="00C9799E" w:rsidRPr="00C9799E">
        <w:rPr>
          <w:rFonts w:cs="Times New Roman"/>
          <w:sz w:val="28"/>
          <w:szCs w:val="28"/>
        </w:rPr>
        <w:t xml:space="preserve"> участников финансового рынка «Совет по профессиональным квалификациям финансового рынка»</w:t>
      </w:r>
      <w:r w:rsidR="00C9799E">
        <w:rPr>
          <w:rFonts w:cs="Times New Roman"/>
          <w:sz w:val="28"/>
          <w:szCs w:val="28"/>
        </w:rPr>
        <w:t xml:space="preserve"> </w:t>
      </w:r>
      <w:r w:rsidRPr="00965F8A">
        <w:rPr>
          <w:rFonts w:cs="Times New Roman"/>
          <w:sz w:val="28"/>
          <w:szCs w:val="28"/>
        </w:rPr>
        <w:t xml:space="preserve">назначает лиц, ответственных за внесение и хранение сведений в </w:t>
      </w:r>
      <w:r w:rsidR="00552ED2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еестре экспертов</w:t>
      </w:r>
      <w:r w:rsidRPr="00965F8A">
        <w:rPr>
          <w:rFonts w:cs="Times New Roman"/>
          <w:sz w:val="28"/>
          <w:szCs w:val="28"/>
        </w:rPr>
        <w:t>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>При хранении и обраб</w:t>
      </w:r>
      <w:r w:rsidR="00552ED2" w:rsidRPr="00965F8A">
        <w:rPr>
          <w:rFonts w:cs="Times New Roman"/>
          <w:sz w:val="28"/>
          <w:szCs w:val="28"/>
        </w:rPr>
        <w:t>отке информации, содержащейся в р</w:t>
      </w:r>
      <w:r w:rsidR="00CF7828" w:rsidRPr="00965F8A">
        <w:rPr>
          <w:rFonts w:cs="Times New Roman"/>
          <w:sz w:val="28"/>
          <w:szCs w:val="28"/>
        </w:rPr>
        <w:t>еестре экспертов</w:t>
      </w:r>
      <w:r w:rsidRPr="00965F8A">
        <w:rPr>
          <w:rFonts w:cs="Times New Roman"/>
          <w:sz w:val="28"/>
          <w:szCs w:val="28"/>
        </w:rPr>
        <w:t>, осуществляется принятие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B34619" w:rsidRPr="00965F8A" w:rsidRDefault="00B34619" w:rsidP="0074686C">
      <w:pPr>
        <w:widowControl/>
        <w:tabs>
          <w:tab w:val="left" w:pos="1134"/>
        </w:tabs>
        <w:suppressAutoHyphens w:val="0"/>
        <w:autoSpaceDE w:val="0"/>
        <w:autoSpaceDN/>
        <w:adjustRightInd w:val="0"/>
        <w:ind w:firstLine="567"/>
        <w:jc w:val="both"/>
        <w:textAlignment w:val="auto"/>
        <w:rPr>
          <w:rFonts w:cs="Times New Roman"/>
          <w:sz w:val="28"/>
          <w:szCs w:val="28"/>
        </w:rPr>
      </w:pPr>
      <w:r w:rsidRPr="00965F8A">
        <w:rPr>
          <w:rFonts w:cs="Times New Roman"/>
          <w:sz w:val="28"/>
          <w:szCs w:val="28"/>
        </w:rPr>
        <w:t xml:space="preserve">Доступ к информации, содержащейся в </w:t>
      </w:r>
      <w:r w:rsidR="00552ED2" w:rsidRPr="00965F8A">
        <w:rPr>
          <w:rFonts w:cs="Times New Roman"/>
          <w:sz w:val="28"/>
          <w:szCs w:val="28"/>
        </w:rPr>
        <w:t>р</w:t>
      </w:r>
      <w:r w:rsidR="00CF7828" w:rsidRPr="00965F8A">
        <w:rPr>
          <w:rFonts w:cs="Times New Roman"/>
          <w:sz w:val="28"/>
          <w:szCs w:val="28"/>
        </w:rPr>
        <w:t>еестре экспертов</w:t>
      </w:r>
      <w:r w:rsidRPr="00965F8A">
        <w:rPr>
          <w:rFonts w:cs="Times New Roman"/>
          <w:sz w:val="28"/>
          <w:szCs w:val="28"/>
        </w:rPr>
        <w:t>, в целях ее изменения осуществляется с учетом установленных законодательством Российской Федерации требований к обеспечению защиты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 w:rsidR="0097630E" w:rsidRPr="00965F8A" w:rsidRDefault="00BF21BD" w:rsidP="00AD5316">
      <w:pPr>
        <w:pStyle w:val="1"/>
        <w:widowControl w:val="0"/>
        <w:shd w:val="clear" w:color="auto" w:fill="auto"/>
        <w:spacing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965F8A">
        <w:rPr>
          <w:rFonts w:ascii="Times New Roman" w:eastAsia="SimSun" w:hAnsi="Times New Roman"/>
          <w:kern w:val="3"/>
          <w:sz w:val="28"/>
          <w:szCs w:val="28"/>
          <w:lang w:bidi="hi-IN"/>
        </w:rPr>
        <w:br w:type="page"/>
      </w:r>
      <w:r w:rsidRPr="00965F8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E261EC" w:rsidRPr="00965F8A" w:rsidRDefault="00E261EC" w:rsidP="00E261EC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  <w:bookmarkStart w:id="4" w:name="i143413"/>
      <w:bookmarkEnd w:id="4"/>
    </w:p>
    <w:p w:rsidR="00E261EC" w:rsidRPr="00965F8A" w:rsidRDefault="00330556" w:rsidP="00E261EC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 xml:space="preserve">Председателю </w:t>
      </w:r>
    </w:p>
    <w:p w:rsidR="00E261EC" w:rsidRPr="00965F8A" w:rsidRDefault="00330556" w:rsidP="00330556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Совета</w:t>
      </w:r>
      <w:r w:rsidR="00604A8A" w:rsidRPr="00965F8A">
        <w:rPr>
          <w:sz w:val="28"/>
          <w:szCs w:val="28"/>
        </w:rPr>
        <w:t xml:space="preserve"> </w:t>
      </w:r>
      <w:r w:rsidR="00E261EC" w:rsidRPr="00965F8A">
        <w:rPr>
          <w:sz w:val="28"/>
          <w:szCs w:val="28"/>
        </w:rPr>
        <w:t xml:space="preserve">по </w:t>
      </w:r>
      <w:r w:rsidRPr="00965F8A">
        <w:rPr>
          <w:sz w:val="28"/>
          <w:szCs w:val="28"/>
        </w:rPr>
        <w:t>профессиональны</w:t>
      </w:r>
      <w:r w:rsidR="00E261EC" w:rsidRPr="00965F8A">
        <w:rPr>
          <w:sz w:val="28"/>
          <w:szCs w:val="28"/>
        </w:rPr>
        <w:t>м</w:t>
      </w:r>
    </w:p>
    <w:p w:rsidR="00330556" w:rsidRPr="00965F8A" w:rsidRDefault="00330556" w:rsidP="00330556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квалификаци</w:t>
      </w:r>
      <w:r w:rsidR="00E261EC" w:rsidRPr="00965F8A">
        <w:rPr>
          <w:sz w:val="28"/>
          <w:szCs w:val="28"/>
        </w:rPr>
        <w:t>ям финансового рынка</w:t>
      </w:r>
    </w:p>
    <w:p w:rsidR="00330556" w:rsidRPr="00965F8A" w:rsidRDefault="00330556" w:rsidP="00330556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  <w:proofErr w:type="spellStart"/>
      <w:r w:rsidRPr="00965F8A">
        <w:rPr>
          <w:sz w:val="28"/>
          <w:szCs w:val="28"/>
        </w:rPr>
        <w:t>Мурычеву</w:t>
      </w:r>
      <w:proofErr w:type="spellEnd"/>
      <w:r w:rsidRPr="00965F8A">
        <w:rPr>
          <w:sz w:val="28"/>
          <w:szCs w:val="28"/>
        </w:rPr>
        <w:t xml:space="preserve"> А.В. </w:t>
      </w:r>
    </w:p>
    <w:p w:rsidR="00E261EC" w:rsidRPr="00965F8A" w:rsidRDefault="00E261EC" w:rsidP="00330556">
      <w:pPr>
        <w:autoSpaceDE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330556" w:rsidRPr="00965F8A" w:rsidTr="00CF7828">
        <w:trPr>
          <w:trHeight w:val="342"/>
        </w:trPr>
        <w:tc>
          <w:tcPr>
            <w:tcW w:w="4396" w:type="dxa"/>
            <w:shd w:val="clear" w:color="auto" w:fill="auto"/>
          </w:tcPr>
          <w:p w:rsidR="00330556" w:rsidRPr="00965F8A" w:rsidRDefault="00330556" w:rsidP="0017237E">
            <w:pPr>
              <w:autoSpaceDE w:val="0"/>
              <w:adjustRightInd w:val="0"/>
              <w:ind w:left="6"/>
              <w:jc w:val="both"/>
              <w:rPr>
                <w:sz w:val="28"/>
                <w:szCs w:val="28"/>
              </w:rPr>
            </w:pPr>
            <w:r w:rsidRPr="00965F8A">
              <w:rPr>
                <w:sz w:val="28"/>
                <w:szCs w:val="28"/>
              </w:rPr>
              <w:t>от</w:t>
            </w:r>
            <w:r w:rsidRPr="00965F8A">
              <w:rPr>
                <w:color w:val="FFFFFF"/>
                <w:sz w:val="28"/>
                <w:szCs w:val="28"/>
                <w:u w:val="single"/>
              </w:rPr>
              <w:t>.</w:t>
            </w:r>
          </w:p>
          <w:p w:rsidR="00330556" w:rsidRPr="00965F8A" w:rsidRDefault="00330556" w:rsidP="0017237E">
            <w:pPr>
              <w:autoSpaceDE w:val="0"/>
              <w:adjustRightInd w:val="0"/>
              <w:ind w:left="6"/>
              <w:jc w:val="both"/>
              <w:rPr>
                <w:sz w:val="16"/>
                <w:szCs w:val="16"/>
              </w:rPr>
            </w:pPr>
            <w:r w:rsidRPr="00965F8A">
              <w:rPr>
                <w:sz w:val="16"/>
                <w:szCs w:val="16"/>
              </w:rPr>
              <w:t xml:space="preserve">                               (фамилия, имя, отчество)</w:t>
            </w:r>
          </w:p>
          <w:p w:rsidR="00330556" w:rsidRPr="00965F8A" w:rsidRDefault="00330556" w:rsidP="0017237E">
            <w:pPr>
              <w:autoSpaceDE w:val="0"/>
              <w:adjustRightInd w:val="0"/>
              <w:ind w:left="6"/>
              <w:jc w:val="both"/>
              <w:rPr>
                <w:sz w:val="28"/>
                <w:szCs w:val="28"/>
              </w:rPr>
            </w:pPr>
          </w:p>
        </w:tc>
      </w:tr>
      <w:tr w:rsidR="00330556" w:rsidRPr="00965F8A" w:rsidTr="00CF7828">
        <w:trPr>
          <w:trHeight w:val="575"/>
        </w:trPr>
        <w:tc>
          <w:tcPr>
            <w:tcW w:w="4396" w:type="dxa"/>
            <w:shd w:val="clear" w:color="auto" w:fill="auto"/>
          </w:tcPr>
          <w:p w:rsidR="00330556" w:rsidRPr="00965F8A" w:rsidRDefault="00330556" w:rsidP="0017237E">
            <w:pPr>
              <w:autoSpaceDE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330556" w:rsidRPr="00965F8A" w:rsidRDefault="00330556" w:rsidP="00330556">
      <w:pPr>
        <w:autoSpaceDE w:val="0"/>
        <w:adjustRightInd w:val="0"/>
        <w:ind w:firstLine="540"/>
        <w:jc w:val="center"/>
        <w:rPr>
          <w:b/>
          <w:sz w:val="28"/>
          <w:szCs w:val="28"/>
        </w:rPr>
      </w:pPr>
      <w:r w:rsidRPr="00965F8A">
        <w:rPr>
          <w:b/>
          <w:sz w:val="28"/>
          <w:szCs w:val="28"/>
        </w:rPr>
        <w:t xml:space="preserve">Заявление </w:t>
      </w:r>
    </w:p>
    <w:p w:rsidR="00330556" w:rsidRPr="00965F8A" w:rsidRDefault="00330556" w:rsidP="00330556">
      <w:pPr>
        <w:autoSpaceDE w:val="0"/>
        <w:adjustRightInd w:val="0"/>
        <w:ind w:firstLine="540"/>
        <w:jc w:val="center"/>
        <w:rPr>
          <w:b/>
          <w:sz w:val="28"/>
          <w:szCs w:val="28"/>
        </w:rPr>
      </w:pPr>
      <w:r w:rsidRPr="00965F8A">
        <w:rPr>
          <w:b/>
          <w:sz w:val="28"/>
          <w:szCs w:val="28"/>
        </w:rPr>
        <w:t>об установлении полномочий эксперта по проведению профессионально-общественной аккредитации образовательных программ</w:t>
      </w:r>
    </w:p>
    <w:p w:rsidR="00330556" w:rsidRPr="00965F8A" w:rsidRDefault="00330556" w:rsidP="00330556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330556" w:rsidRPr="00965F8A" w:rsidRDefault="00330556" w:rsidP="00330556">
      <w:pPr>
        <w:autoSpaceDE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0556" w:rsidRPr="00965F8A" w:rsidRDefault="00330556" w:rsidP="00330556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Я,</w:t>
      </w:r>
    </w:p>
    <w:p w:rsidR="00330556" w:rsidRPr="00965F8A" w:rsidRDefault="00330556" w:rsidP="00330556">
      <w:pPr>
        <w:autoSpaceDE w:val="0"/>
        <w:adjustRightInd w:val="0"/>
        <w:ind w:firstLine="540"/>
        <w:jc w:val="center"/>
        <w:outlineLvl w:val="1"/>
        <w:rPr>
          <w:sz w:val="16"/>
          <w:szCs w:val="16"/>
        </w:rPr>
      </w:pPr>
      <w:r w:rsidRPr="00965F8A">
        <w:rPr>
          <w:sz w:val="16"/>
          <w:szCs w:val="16"/>
        </w:rPr>
        <w:t>(фамилия, имя, отчество)</w:t>
      </w:r>
    </w:p>
    <w:p w:rsidR="00330556" w:rsidRPr="00965F8A" w:rsidRDefault="00330556" w:rsidP="00330556">
      <w:pPr>
        <w:autoSpaceDE w:val="0"/>
        <w:adjustRightInd w:val="0"/>
        <w:jc w:val="both"/>
        <w:outlineLvl w:val="1"/>
        <w:rPr>
          <w:sz w:val="28"/>
          <w:szCs w:val="28"/>
        </w:rPr>
      </w:pPr>
    </w:p>
    <w:p w:rsidR="00330556" w:rsidRPr="00965F8A" w:rsidRDefault="00330556" w:rsidP="00330556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прошу установить полномочия эксперта по проведению профессионально-общественной аккредитации образовательных программ</w:t>
      </w:r>
      <w:r w:rsidR="008F7D9E" w:rsidRPr="00965F8A">
        <w:rPr>
          <w:sz w:val="28"/>
          <w:szCs w:val="28"/>
        </w:rPr>
        <w:t>.</w:t>
      </w:r>
    </w:p>
    <w:p w:rsidR="0097630E" w:rsidRPr="00965F8A" w:rsidRDefault="0097630E" w:rsidP="00330556">
      <w:pPr>
        <w:autoSpaceDE w:val="0"/>
        <w:adjustRightInd w:val="0"/>
        <w:jc w:val="both"/>
        <w:outlineLvl w:val="1"/>
        <w:rPr>
          <w:sz w:val="28"/>
          <w:szCs w:val="28"/>
        </w:rPr>
      </w:pPr>
    </w:p>
    <w:p w:rsidR="00DF3FDF" w:rsidRPr="00965F8A" w:rsidRDefault="00BF21BD" w:rsidP="00BF21BD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О себе сообщаю следующее:</w:t>
      </w:r>
    </w:p>
    <w:p w:rsidR="00BF21BD" w:rsidRPr="00965F8A" w:rsidRDefault="00BF21BD" w:rsidP="00DF3FDF">
      <w:pPr>
        <w:shd w:val="clear" w:color="auto" w:fill="FFFFFF"/>
        <w:spacing w:before="120" w:after="120"/>
        <w:jc w:val="center"/>
        <w:rPr>
          <w:rFonts w:eastAsia="Times New Roman" w:cs="Times New Roman"/>
          <w:color w:val="4E5256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4905"/>
      </w:tblGrid>
      <w:tr w:rsidR="00935842" w:rsidRPr="00965F8A" w:rsidTr="00A95F77">
        <w:trPr>
          <w:trHeight w:val="165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5842" w:rsidRPr="00965F8A" w:rsidRDefault="00935842" w:rsidP="00A95F77">
            <w:pPr>
              <w:shd w:val="clear" w:color="auto" w:fill="FFFFFF"/>
              <w:spacing w:before="120" w:after="120" w:line="165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965F8A">
              <w:rPr>
                <w:rFonts w:eastAsia="Times New Roman" w:cs="Times New Roman"/>
                <w:lang w:eastAsia="ru-RU"/>
              </w:rPr>
              <w:t>Общие сведения</w:t>
            </w:r>
          </w:p>
        </w:tc>
      </w:tr>
      <w:tr w:rsidR="00935842" w:rsidRPr="00965F8A" w:rsidTr="00A95F77">
        <w:trPr>
          <w:trHeight w:val="16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 w:line="165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1. 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Фамилия</w:t>
            </w:r>
            <w:r w:rsidR="00CF782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, Имя, Отчество (при наличии)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5842" w:rsidRPr="00965F8A" w:rsidRDefault="00935842" w:rsidP="00A95F77">
            <w:pPr>
              <w:shd w:val="clear" w:color="auto" w:fill="FFFFFF"/>
              <w:spacing w:after="120" w:line="165" w:lineRule="atLeast"/>
              <w:rPr>
                <w:rFonts w:eastAsia="Times New Roman" w:cs="Times New Roman"/>
                <w:lang w:eastAsia="ru-RU"/>
              </w:rPr>
            </w:pPr>
            <w:r w:rsidRPr="00965F8A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224EE1" w:rsidRPr="00965F8A" w:rsidTr="00A95F77">
        <w:trPr>
          <w:trHeight w:val="5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4EE1" w:rsidRPr="00965F8A" w:rsidRDefault="00224EE1" w:rsidP="00A95F77">
            <w:pPr>
              <w:shd w:val="clear" w:color="auto" w:fill="FFFFFF"/>
              <w:spacing w:after="120" w:line="55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24EE1" w:rsidRPr="00965F8A" w:rsidRDefault="00224EE1" w:rsidP="00A95F77">
            <w:pPr>
              <w:spacing w:after="120" w:line="55" w:lineRule="atLeast"/>
              <w:rPr>
                <w:rFonts w:eastAsia="Times New Roman" w:cs="Times New Roman"/>
                <w:lang w:eastAsia="ru-RU"/>
              </w:rPr>
            </w:pPr>
          </w:p>
        </w:tc>
      </w:tr>
      <w:tr w:rsidR="00935842" w:rsidRPr="00965F8A" w:rsidTr="00A95F77">
        <w:trPr>
          <w:trHeight w:val="5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 w:line="55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2. 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Дата рождения (</w:t>
            </w:r>
            <w:proofErr w:type="spellStart"/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чч.</w:t>
            </w:r>
            <w:proofErr w:type="gramStart"/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мм.гггг</w:t>
            </w:r>
            <w:proofErr w:type="spellEnd"/>
            <w:proofErr w:type="gramEnd"/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5842" w:rsidRPr="00965F8A" w:rsidRDefault="00935842" w:rsidP="00A95F77">
            <w:pPr>
              <w:spacing w:after="120" w:line="55" w:lineRule="atLeast"/>
              <w:rPr>
                <w:rFonts w:eastAsia="Times New Roman" w:cs="Times New Roman"/>
                <w:lang w:eastAsia="ru-RU"/>
              </w:rPr>
            </w:pPr>
            <w:r w:rsidRPr="00965F8A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DF3FDF" w:rsidRPr="00965F8A" w:rsidTr="00A95F77">
        <w:trPr>
          <w:trHeight w:val="5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 w:line="55" w:lineRule="atLeas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="00CD689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дрес</w:t>
            </w:r>
            <w:r w:rsidR="00CD689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фактического проживания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3FDF" w:rsidRPr="00965F8A" w:rsidRDefault="00DF3FDF" w:rsidP="00A95F77">
            <w:pPr>
              <w:shd w:val="clear" w:color="auto" w:fill="FFFFFF"/>
              <w:spacing w:after="120" w:line="55" w:lineRule="atLeast"/>
              <w:rPr>
                <w:rFonts w:eastAsia="Times New Roman" w:cs="Times New Roman"/>
                <w:lang w:eastAsia="ru-RU"/>
              </w:rPr>
            </w:pPr>
            <w:r w:rsidRPr="00965F8A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3D4498" w:rsidRPr="00965F8A" w:rsidTr="00A95F77">
        <w:trPr>
          <w:trHeight w:val="2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autoSpaceDE w:val="0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="003D4498" w:rsidRPr="00965F8A">
              <w:rPr>
                <w:rFonts w:cs="Times New Roman"/>
                <w:bCs/>
                <w:sz w:val="26"/>
                <w:szCs w:val="26"/>
              </w:rPr>
              <w:t>Телефон рабочий (с кодом города)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498" w:rsidRPr="00965F8A" w:rsidRDefault="003D4498" w:rsidP="00A95F77">
            <w:pPr>
              <w:shd w:val="clear" w:color="auto" w:fill="FFFFFF"/>
              <w:spacing w:after="120"/>
              <w:rPr>
                <w:rFonts w:eastAsia="Times New Roman" w:cs="Times New Roman"/>
                <w:lang w:eastAsia="ru-RU"/>
              </w:rPr>
            </w:pPr>
          </w:p>
        </w:tc>
      </w:tr>
      <w:tr w:rsidR="003D4498" w:rsidRPr="00965F8A" w:rsidTr="00A95F77">
        <w:trPr>
          <w:trHeight w:val="34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="003D4498" w:rsidRPr="00965F8A">
              <w:rPr>
                <w:rFonts w:cs="Times New Roman"/>
                <w:bCs/>
                <w:sz w:val="26"/>
                <w:szCs w:val="26"/>
              </w:rPr>
              <w:t>Телефон мобильный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498" w:rsidRPr="00965F8A" w:rsidRDefault="003D4498" w:rsidP="00A95F77">
            <w:pPr>
              <w:shd w:val="clear" w:color="auto" w:fill="FFFFFF"/>
              <w:spacing w:after="120"/>
              <w:rPr>
                <w:rFonts w:eastAsia="Times New Roman" w:cs="Times New Roman"/>
                <w:lang w:eastAsia="ru-RU"/>
              </w:rPr>
            </w:pPr>
          </w:p>
        </w:tc>
      </w:tr>
      <w:tr w:rsidR="003D4498" w:rsidRPr="00965F8A" w:rsidTr="00A95F77">
        <w:trPr>
          <w:trHeight w:val="34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6. </w:t>
            </w:r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498" w:rsidRPr="00965F8A" w:rsidRDefault="003D4498" w:rsidP="00A95F77">
            <w:pPr>
              <w:shd w:val="clear" w:color="auto" w:fill="FFFFFF"/>
              <w:spacing w:after="120"/>
              <w:rPr>
                <w:rFonts w:eastAsia="Times New Roman" w:cs="Times New Roman"/>
                <w:lang w:eastAsia="ru-RU"/>
              </w:rPr>
            </w:pPr>
          </w:p>
        </w:tc>
      </w:tr>
      <w:tr w:rsidR="00AE39DA" w:rsidRPr="00965F8A" w:rsidTr="00A95F77">
        <w:trPr>
          <w:trHeight w:val="283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9DA" w:rsidRPr="00965F8A" w:rsidRDefault="00AE39DA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E39DA" w:rsidRPr="00965F8A" w:rsidTr="00A95F77">
        <w:trPr>
          <w:trHeight w:val="36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8. 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9DA" w:rsidRPr="00965F8A" w:rsidRDefault="00AE39DA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4119" w:rsidRPr="00965F8A" w:rsidTr="00A95F77">
        <w:trPr>
          <w:trHeight w:val="36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84119" w:rsidRPr="00965F8A" w:rsidRDefault="00B84119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9. Наличие опыта преподавательской деятельности </w:t>
            </w:r>
            <w:r w:rsidRPr="00965F8A">
              <w:rPr>
                <w:rFonts w:eastAsia="Times New Roman" w:cs="Times New Roman"/>
                <w:sz w:val="20"/>
                <w:szCs w:val="20"/>
                <w:lang w:eastAsia="ru-RU"/>
              </w:rPr>
              <w:t>(указать перечень преподаваемых дисциплин, курсов)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4119" w:rsidRPr="00965F8A" w:rsidRDefault="00B84119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3FDF" w:rsidRPr="00965F8A" w:rsidTr="00A95F77">
        <w:trPr>
          <w:trHeight w:val="74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9. 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Образование</w:t>
            </w:r>
            <w:r w:rsidR="00C66F54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(название учебного заведения, дата окончания,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номер диплом</w:t>
            </w:r>
            <w:r w:rsidR="00C66F54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а, специальность и квалификация по диплому)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3FDF" w:rsidRPr="00965F8A" w:rsidRDefault="00DF3FDF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F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3FDF" w:rsidRPr="00965F8A" w:rsidTr="00A95F77">
        <w:trPr>
          <w:trHeight w:val="4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A95F77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10. 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</w:t>
            </w:r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(с указанием специальности)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, ученое звание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C66F54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дата присуждения/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присвоен</w:t>
            </w:r>
            <w:r w:rsidR="00C66F54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ия</w:t>
            </w:r>
            <w:r w:rsidR="00DF3FDF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, номера диплом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 </w:t>
            </w:r>
            <w:r w:rsidR="003D4498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/аттестата</w:t>
            </w:r>
            <w:r w:rsidR="00C66F54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F3FDF" w:rsidRPr="00965F8A" w:rsidRDefault="00DF3FDF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F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5842" w:rsidRPr="00965F8A" w:rsidTr="00A95F77">
        <w:trPr>
          <w:trHeight w:val="1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5842" w:rsidRPr="00965F8A" w:rsidRDefault="00935842" w:rsidP="00A95F77">
            <w:pPr>
              <w:shd w:val="clear" w:color="auto" w:fill="FFFFFF"/>
              <w:spacing w:before="120" w:after="120"/>
              <w:ind w:firstLine="284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Дополнительные сведения</w:t>
            </w:r>
          </w:p>
        </w:tc>
      </w:tr>
      <w:tr w:rsidR="00935842" w:rsidRPr="00965F8A" w:rsidTr="00A95F77">
        <w:trPr>
          <w:trHeight w:val="4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BF21BD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A95F7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 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проведении аккредитационной экспертизы в 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качестве эксперта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B34619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том числе и в международной аккредитации 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(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 проверяемой организации,  дата проверки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, аккредитующая организация</w:t>
            </w:r>
            <w:r w:rsidR="00935842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5842" w:rsidRPr="00965F8A" w:rsidRDefault="00935842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15DD5" w:rsidRPr="00965F8A" w:rsidTr="00A95F77">
        <w:trPr>
          <w:trHeight w:val="4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BF21BD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A95F7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 </w:t>
            </w:r>
            <w:r w:rsidR="00D15DD5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Повышение квалификации в области профессионально-общественной аккредитации (организация и дата прохождения повышения квалификации)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5DD5" w:rsidRPr="00965F8A" w:rsidRDefault="00D15DD5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E39DA" w:rsidRPr="00965F8A" w:rsidTr="00A95F77">
        <w:trPr>
          <w:trHeight w:val="4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BF21BD" w:rsidP="00B34619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A95F7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 </w:t>
            </w:r>
            <w:r w:rsidR="00B34619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="00AE39DA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бласти</w:t>
            </w:r>
            <w:r w:rsidR="00F44100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15DD5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аккредитационной экспертизы</w:t>
            </w:r>
            <w:r w:rsidR="00F44100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34619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соответствии с имеющимися компетенциями </w:t>
            </w:r>
            <w:r w:rsidR="00135FE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(корпоративные финансы, банковское дело, управление рисками, страхование, бухгалтерский учет и т.д.</w:t>
            </w:r>
            <w:r w:rsidR="00D15DD5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9DA" w:rsidRPr="00965F8A" w:rsidRDefault="00AE39DA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21BD" w:rsidRPr="00965F8A" w:rsidTr="00A95F77">
        <w:trPr>
          <w:trHeight w:val="412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5F77" w:rsidRPr="00965F8A" w:rsidRDefault="00BF21BD" w:rsidP="009C0C21">
            <w:pPr>
              <w:shd w:val="clear" w:color="auto" w:fill="FFFFFF"/>
              <w:spacing w:after="12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A95F7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0172D6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Проч</w:t>
            </w:r>
            <w:r w:rsidR="00A95F77" w:rsidRPr="00965F8A">
              <w:rPr>
                <w:rFonts w:eastAsia="Times New Roman" w:cs="Times New Roman"/>
                <w:sz w:val="26"/>
                <w:szCs w:val="26"/>
                <w:lang w:eastAsia="ru-RU"/>
              </w:rPr>
              <w:t>ее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21BD" w:rsidRPr="00965F8A" w:rsidRDefault="00BF21BD" w:rsidP="00A95F77">
            <w:pPr>
              <w:shd w:val="clear" w:color="auto" w:fill="FFFFFF"/>
              <w:spacing w:after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0556" w:rsidRPr="00965F8A" w:rsidRDefault="00330556" w:rsidP="00A95F77">
      <w:pPr>
        <w:autoSpaceDE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65F8A">
        <w:rPr>
          <w:sz w:val="28"/>
          <w:szCs w:val="28"/>
        </w:rPr>
        <w:t xml:space="preserve">В соответствии со </w:t>
      </w:r>
      <w:hyperlink r:id="rId10" w:history="1">
        <w:r w:rsidRPr="00965F8A">
          <w:rPr>
            <w:sz w:val="28"/>
            <w:szCs w:val="28"/>
          </w:rPr>
          <w:t>статьей 9</w:t>
        </w:r>
      </w:hyperlink>
      <w:r w:rsidRPr="00965F8A">
        <w:rPr>
          <w:sz w:val="28"/>
          <w:szCs w:val="28"/>
        </w:rPr>
        <w:t xml:space="preserve"> Федерального закона от 27 июля 2006 года </w:t>
      </w:r>
      <w:r w:rsidR="008F69C5" w:rsidRPr="00965F8A">
        <w:rPr>
          <w:sz w:val="28"/>
          <w:szCs w:val="28"/>
        </w:rPr>
        <w:t>№ </w:t>
      </w:r>
      <w:r w:rsidRPr="00965F8A">
        <w:rPr>
          <w:sz w:val="28"/>
          <w:szCs w:val="28"/>
        </w:rPr>
        <w:t xml:space="preserve">152-ФЗ «О персональных данных» </w:t>
      </w:r>
      <w:r w:rsidRPr="00965F8A">
        <w:rPr>
          <w:bCs/>
          <w:sz w:val="28"/>
          <w:szCs w:val="28"/>
        </w:rPr>
        <w:t>даю согласие</w:t>
      </w:r>
      <w:r w:rsidR="00B34619" w:rsidRPr="00965F8A">
        <w:rPr>
          <w:bCs/>
          <w:sz w:val="28"/>
          <w:szCs w:val="28"/>
        </w:rPr>
        <w:t xml:space="preserve"> </w:t>
      </w:r>
      <w:r w:rsidRPr="00965F8A">
        <w:rPr>
          <w:sz w:val="28"/>
          <w:szCs w:val="28"/>
        </w:rPr>
        <w:t>на обработку моих персональных данных.</w:t>
      </w:r>
    </w:p>
    <w:p w:rsidR="00330556" w:rsidRPr="00965F8A" w:rsidRDefault="00330556" w:rsidP="00330556">
      <w:pPr>
        <w:autoSpaceDE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0556" w:rsidRPr="00965F8A" w:rsidRDefault="00330556" w:rsidP="00DE1BFF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965F8A">
        <w:rPr>
          <w:sz w:val="28"/>
          <w:szCs w:val="28"/>
        </w:rPr>
        <w:t>К настоящему заявлению прилагаю</w:t>
      </w:r>
      <w:r w:rsidR="00B34619" w:rsidRPr="00965F8A">
        <w:rPr>
          <w:sz w:val="28"/>
          <w:szCs w:val="28"/>
        </w:rPr>
        <w:t xml:space="preserve">: </w:t>
      </w:r>
    </w:p>
    <w:p w:rsidR="00F319B3" w:rsidRPr="00965F8A" w:rsidRDefault="00F319B3" w:rsidP="00A82490">
      <w:pPr>
        <w:numPr>
          <w:ilvl w:val="0"/>
          <w:numId w:val="2"/>
        </w:numPr>
        <w:ind w:left="1276" w:hanging="568"/>
        <w:jc w:val="both"/>
        <w:rPr>
          <w:rFonts w:cs="Times New Roman"/>
        </w:rPr>
      </w:pPr>
      <w:r w:rsidRPr="00965F8A">
        <w:rPr>
          <w:rFonts w:cs="Times New Roman"/>
        </w:rPr>
        <w:t>копию документа, удостоверяющего личность;</w:t>
      </w:r>
    </w:p>
    <w:p w:rsidR="00F319B3" w:rsidRPr="00965F8A" w:rsidRDefault="00F319B3" w:rsidP="00A82490">
      <w:pPr>
        <w:numPr>
          <w:ilvl w:val="0"/>
          <w:numId w:val="2"/>
        </w:numPr>
        <w:ind w:left="1276" w:hanging="568"/>
        <w:jc w:val="both"/>
        <w:rPr>
          <w:rFonts w:cs="Times New Roman"/>
        </w:rPr>
      </w:pPr>
      <w:r w:rsidRPr="00965F8A">
        <w:rPr>
          <w:rFonts w:cs="Times New Roman"/>
        </w:rPr>
        <w:t>копии документов, подтверждающих соответствие полученного образования и опыта работы (документов об образовании и о квалификации, ученой степени, ученом звании, о повышении квалификации, об участии в аккредитационной экспертизе, трудовой книжки и /или договоров о выполнении претендентом работ (услуг) в области аккредитационной экспертизы за последние 3 года);</w:t>
      </w:r>
    </w:p>
    <w:p w:rsidR="00F319B3" w:rsidRPr="00965F8A" w:rsidRDefault="00F319B3" w:rsidP="00A82490">
      <w:pPr>
        <w:pStyle w:val="ad"/>
        <w:numPr>
          <w:ilvl w:val="0"/>
          <w:numId w:val="2"/>
        </w:numPr>
        <w:tabs>
          <w:tab w:val="left" w:pos="1276"/>
        </w:tabs>
        <w:autoSpaceDE w:val="0"/>
        <w:adjustRightInd w:val="0"/>
        <w:spacing w:after="0" w:line="240" w:lineRule="auto"/>
        <w:ind w:left="2582" w:hanging="187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65F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ознакомление с кодексом эксперта;</w:t>
      </w:r>
    </w:p>
    <w:p w:rsidR="00F319B3" w:rsidRPr="00965F8A" w:rsidRDefault="00F319B3" w:rsidP="00A82490">
      <w:pPr>
        <w:numPr>
          <w:ilvl w:val="0"/>
          <w:numId w:val="2"/>
        </w:numPr>
        <w:ind w:left="1276" w:hanging="568"/>
        <w:jc w:val="both"/>
        <w:rPr>
          <w:rFonts w:cs="Times New Roman"/>
        </w:rPr>
      </w:pPr>
      <w:r w:rsidRPr="00965F8A">
        <w:rPr>
          <w:rFonts w:cs="Times New Roman"/>
        </w:rPr>
        <w:t>опись представленных документов.</w:t>
      </w:r>
    </w:p>
    <w:p w:rsidR="00CF7828" w:rsidRPr="00E57B3C" w:rsidRDefault="00CF7828" w:rsidP="00DE1BFF">
      <w:pPr>
        <w:autoSpaceDE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330556" w:rsidRPr="00965F8A" w:rsidRDefault="00330556" w:rsidP="00330556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«</w:t>
      </w:r>
      <w:r w:rsidR="00D74123" w:rsidRPr="00965F8A">
        <w:rPr>
          <w:sz w:val="28"/>
          <w:szCs w:val="28"/>
        </w:rPr>
        <w:t>____</w:t>
      </w:r>
      <w:proofErr w:type="gramStart"/>
      <w:r w:rsidR="00D74123" w:rsidRPr="00965F8A">
        <w:rPr>
          <w:sz w:val="28"/>
          <w:szCs w:val="28"/>
        </w:rPr>
        <w:t>_</w:t>
      </w:r>
      <w:r w:rsidRPr="00965F8A">
        <w:rPr>
          <w:sz w:val="28"/>
          <w:szCs w:val="28"/>
        </w:rPr>
        <w:t>»</w:t>
      </w:r>
      <w:r w:rsidR="00D74123" w:rsidRPr="00965F8A">
        <w:rPr>
          <w:sz w:val="28"/>
          <w:szCs w:val="28"/>
        </w:rPr>
        <w:t>_</w:t>
      </w:r>
      <w:proofErr w:type="gramEnd"/>
      <w:r w:rsidR="00D74123" w:rsidRPr="00965F8A">
        <w:rPr>
          <w:sz w:val="28"/>
          <w:szCs w:val="28"/>
        </w:rPr>
        <w:t xml:space="preserve">______________ </w:t>
      </w:r>
      <w:r w:rsidRPr="00965F8A">
        <w:rPr>
          <w:sz w:val="28"/>
          <w:szCs w:val="28"/>
        </w:rPr>
        <w:t>20</w:t>
      </w:r>
      <w:r w:rsidR="001A1868" w:rsidRPr="00965F8A">
        <w:rPr>
          <w:sz w:val="28"/>
          <w:szCs w:val="28"/>
        </w:rPr>
        <w:t>__</w:t>
      </w:r>
      <w:r w:rsidR="00D74123" w:rsidRPr="00965F8A">
        <w:rPr>
          <w:sz w:val="28"/>
          <w:szCs w:val="28"/>
        </w:rPr>
        <w:t xml:space="preserve"> </w:t>
      </w:r>
      <w:r w:rsidRPr="00965F8A">
        <w:rPr>
          <w:sz w:val="28"/>
          <w:szCs w:val="28"/>
        </w:rPr>
        <w:t>г.</w:t>
      </w:r>
      <w:r w:rsidR="00CF7828" w:rsidRPr="00965F8A">
        <w:rPr>
          <w:sz w:val="28"/>
          <w:szCs w:val="28"/>
        </w:rPr>
        <w:t xml:space="preserve">        </w:t>
      </w:r>
      <w:r w:rsidRPr="00965F8A">
        <w:rPr>
          <w:sz w:val="28"/>
          <w:szCs w:val="28"/>
        </w:rPr>
        <w:t>______________/____________</w:t>
      </w:r>
      <w:r w:rsidR="008F69C5" w:rsidRPr="00965F8A">
        <w:rPr>
          <w:sz w:val="28"/>
          <w:szCs w:val="28"/>
        </w:rPr>
        <w:t>_____</w:t>
      </w:r>
      <w:r w:rsidRPr="00965F8A">
        <w:rPr>
          <w:sz w:val="28"/>
          <w:szCs w:val="28"/>
        </w:rPr>
        <w:t>_</w:t>
      </w:r>
    </w:p>
    <w:p w:rsidR="00330556" w:rsidRPr="00965F8A" w:rsidRDefault="00CF7828" w:rsidP="00330556">
      <w:pPr>
        <w:autoSpaceDE w:val="0"/>
        <w:adjustRightInd w:val="0"/>
        <w:jc w:val="both"/>
        <w:rPr>
          <w:sz w:val="28"/>
          <w:szCs w:val="28"/>
        </w:rPr>
      </w:pPr>
      <w:r w:rsidRPr="00965F8A">
        <w:rPr>
          <w:sz w:val="28"/>
          <w:szCs w:val="28"/>
        </w:rPr>
        <w:t xml:space="preserve">                                                                           </w:t>
      </w:r>
      <w:r w:rsidR="00330556" w:rsidRPr="00965F8A">
        <w:rPr>
          <w:sz w:val="28"/>
          <w:szCs w:val="28"/>
        </w:rPr>
        <w:t xml:space="preserve">(подпись)         </w:t>
      </w:r>
      <w:r w:rsidRPr="00965F8A">
        <w:rPr>
          <w:sz w:val="28"/>
          <w:szCs w:val="28"/>
        </w:rPr>
        <w:t xml:space="preserve">   </w:t>
      </w:r>
      <w:r w:rsidR="00330556" w:rsidRPr="00965F8A">
        <w:rPr>
          <w:sz w:val="28"/>
          <w:szCs w:val="28"/>
        </w:rPr>
        <w:t>(ФИО)</w:t>
      </w:r>
    </w:p>
    <w:p w:rsidR="00F319B3" w:rsidRPr="00965F8A" w:rsidRDefault="00F319B3" w:rsidP="007E7944">
      <w:pPr>
        <w:pStyle w:val="1"/>
        <w:widowControl w:val="0"/>
        <w:shd w:val="clear" w:color="auto" w:fill="auto"/>
        <w:spacing w:line="240" w:lineRule="auto"/>
        <w:ind w:firstLine="851"/>
        <w:jc w:val="right"/>
        <w:rPr>
          <w:sz w:val="28"/>
          <w:szCs w:val="28"/>
        </w:rPr>
      </w:pPr>
      <w:r w:rsidRPr="00965F8A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F319B3" w:rsidRPr="00965F8A" w:rsidRDefault="00F319B3" w:rsidP="00F319B3">
      <w:pPr>
        <w:autoSpaceDE w:val="0"/>
        <w:adjustRightInd w:val="0"/>
        <w:ind w:firstLine="540"/>
        <w:jc w:val="center"/>
        <w:rPr>
          <w:b/>
          <w:sz w:val="32"/>
          <w:szCs w:val="32"/>
        </w:rPr>
      </w:pPr>
      <w:r w:rsidRPr="00965F8A">
        <w:rPr>
          <w:b/>
          <w:sz w:val="32"/>
          <w:szCs w:val="32"/>
        </w:rPr>
        <w:t>Кодекс эксперта</w:t>
      </w:r>
    </w:p>
    <w:p w:rsidR="007E7944" w:rsidRPr="00965F8A" w:rsidRDefault="007E7944" w:rsidP="007E7944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Кодекс профессиональной этики эксперта, привлекаемого к проведению аккредитационной экспертизы в рамках профессионально-общественной аккредитации образовательн</w:t>
      </w:r>
      <w:r w:rsidR="00C9799E">
        <w:rPr>
          <w:rFonts w:eastAsia="Times New Roman" w:cs="Times New Roman"/>
          <w:lang w:eastAsia="ru-RU"/>
        </w:rPr>
        <w:t xml:space="preserve">ых программ </w:t>
      </w:r>
      <w:r w:rsidRPr="00965F8A">
        <w:rPr>
          <w:rFonts w:eastAsia="Times New Roman" w:cs="Times New Roman"/>
          <w:lang w:eastAsia="ru-RU"/>
        </w:rPr>
        <w:t>(далее – Кодекс), представляет собой совокупность моральных и нравственных обязательств и требований, основанных на общепризнанных нормах, которыми эксперты руководствуются в своей деятельности во время проведения процедуры аккредитационной экспертизы образовательной деятельности.</w:t>
      </w:r>
    </w:p>
    <w:p w:rsidR="007E7944" w:rsidRPr="00965F8A" w:rsidRDefault="007E7944" w:rsidP="007E7944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Кодекс определяет правила нравственного поведения специалистов, прошедших процедуру аккредитации, – установления полномочий физического лица в качестве эксперта на право привлечения к аккредитационной экспертизе образовательной деятельности по основным образовательным программам.</w:t>
      </w:r>
    </w:p>
    <w:p w:rsidR="007E7944" w:rsidRPr="00965F8A" w:rsidRDefault="007E7944" w:rsidP="007E7944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 xml:space="preserve">Кодекс призван содействовать укреплению авторитета </w:t>
      </w:r>
      <w:r w:rsidR="00A22AD4" w:rsidRPr="00A22AD4">
        <w:rPr>
          <w:rFonts w:eastAsia="Times New Roman" w:cs="Times New Roman"/>
          <w:lang w:eastAsia="ru-RU"/>
        </w:rPr>
        <w:t>Совет</w:t>
      </w:r>
      <w:r w:rsidR="00A22AD4">
        <w:rPr>
          <w:rFonts w:eastAsia="Times New Roman" w:cs="Times New Roman"/>
          <w:lang w:eastAsia="ru-RU"/>
        </w:rPr>
        <w:t>а</w:t>
      </w:r>
      <w:r w:rsidR="00A22AD4" w:rsidRPr="00A22AD4">
        <w:rPr>
          <w:rFonts w:eastAsia="Times New Roman" w:cs="Times New Roman"/>
          <w:lang w:eastAsia="ru-RU"/>
        </w:rPr>
        <w:t xml:space="preserve"> по профессиональным квалификациям финансового рынка</w:t>
      </w:r>
      <w:r w:rsidR="00A22AD4">
        <w:rPr>
          <w:rFonts w:eastAsia="Times New Roman" w:cs="Times New Roman"/>
          <w:lang w:eastAsia="ru-RU"/>
        </w:rPr>
        <w:t xml:space="preserve"> </w:t>
      </w:r>
      <w:r w:rsidRPr="00965F8A">
        <w:rPr>
          <w:rFonts w:eastAsia="Times New Roman" w:cs="Times New Roman"/>
          <w:lang w:eastAsia="ru-RU"/>
        </w:rPr>
        <w:t>и экспертов, принимающих участие в проведении аккредитационной экспертизы в составе экспертных групп, повышению доверия образовательных организаций к результатам деятельности экспертов, обеспечению единой нравственно-правовой основы для согласованных и эффективных действий при проведении аккредитационной экспертизы. </w:t>
      </w:r>
    </w:p>
    <w:p w:rsidR="007E7944" w:rsidRPr="00965F8A" w:rsidRDefault="007E7944" w:rsidP="007E79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sz w:val="27"/>
          <w:szCs w:val="27"/>
          <w:lang w:eastAsia="ru-RU"/>
        </w:rPr>
        <w:t>Основные принципы профессиональной этики эксперта </w:t>
      </w:r>
      <w:r w:rsidRPr="00965F8A">
        <w:rPr>
          <w:rFonts w:eastAsia="Times New Roman" w:cs="Times New Roman"/>
          <w:b/>
          <w:bCs/>
          <w:lang w:eastAsia="ru-RU"/>
        </w:rPr>
        <w:t> 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I. Общественные интересы:</w:t>
      </w:r>
    </w:p>
    <w:p w:rsidR="007E7944" w:rsidRPr="00965F8A" w:rsidRDefault="007E7944" w:rsidP="00A82490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Интересы общества, интересы образовательных организаций являются главным критерием профессиональной деятельности эксперта. В своей деятельности эксперт следует моральным принципам честности, доверия, справедливости, уважения, надежности и ответственности;</w:t>
      </w:r>
    </w:p>
    <w:p w:rsidR="007E7944" w:rsidRPr="00965F8A" w:rsidRDefault="007E7944" w:rsidP="00A82490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Эксперт не имеет права подчинять общественный интерес частным интересам индивидов или групп, действовать в пользу частных интересов, во вред обществу, ставить выполнение служебных обязанностей в зависимость от личной заинтересованности.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 II. Профессиональная компетентность: </w:t>
      </w:r>
    </w:p>
    <w:p w:rsidR="007E7944" w:rsidRPr="00965F8A" w:rsidRDefault="007E7944" w:rsidP="00A82490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Эксперт обязан отказаться от оказания профессиональных услуг, выходящих за пределы его профессиональной компетенции, а также не соответствующих профилю его деятельности;</w:t>
      </w:r>
    </w:p>
    <w:p w:rsidR="007E7944" w:rsidRPr="00965F8A" w:rsidRDefault="007E7944" w:rsidP="00A82490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Эксперт несет ответственность за обоснованность своих заключений и выводов с тем, чтобы предотвратить возможность отмены или пересмотра принятых решений; </w:t>
      </w:r>
    </w:p>
    <w:p w:rsidR="007E7944" w:rsidRPr="00965F8A" w:rsidRDefault="007E7944" w:rsidP="00A82490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Эксперт обязан поддерживать необходимый уровень своей профессиональной компетентности.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 III. Исключение корыстных действий: </w:t>
      </w:r>
    </w:p>
    <w:p w:rsidR="007E7944" w:rsidRPr="00965F8A" w:rsidRDefault="007E7944" w:rsidP="00A82490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Честное и бескорыстное исполнение своих обязанностей;</w:t>
      </w:r>
    </w:p>
    <w:p w:rsidR="007E7944" w:rsidRPr="00965F8A" w:rsidRDefault="007E7944" w:rsidP="00A82490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Неподкупность эксперта;</w:t>
      </w:r>
    </w:p>
    <w:p w:rsidR="007E7944" w:rsidRPr="00965F8A" w:rsidRDefault="007E7944" w:rsidP="00A82490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Отсутствие каких-либо обещаний в разрез должностных обязанностей. 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 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lastRenderedPageBreak/>
        <w:t xml:space="preserve">IV. Объективность, независимость: </w:t>
      </w:r>
    </w:p>
    <w:p w:rsidR="007E7944" w:rsidRPr="00965F8A" w:rsidRDefault="007E7944" w:rsidP="00A82490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Заключения, выводы, рекомендации эксперта должны базироваться на объективной информации;</w:t>
      </w:r>
    </w:p>
    <w:p w:rsidR="007E7944" w:rsidRPr="00965F8A" w:rsidRDefault="007E7944" w:rsidP="00A82490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Недопущение чьей-либо личной предвзятости и пресечение давления с любой стороны в любой форме на объективность суждения экспертов;</w:t>
      </w:r>
    </w:p>
    <w:p w:rsidR="007E7944" w:rsidRPr="00965F8A" w:rsidRDefault="007E7944" w:rsidP="00A82490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Соблюдение твердости и принципиальности при оформлении отчетной документации вопреки возможному давлению с целью внесения изменений в результат проверки.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 xml:space="preserve"> V. Правила взаимодействия с представителями организаций, осуществляющих образовательную деятельность: 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Сдержанность и терпеливость;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Исключение панибратских отношений, грубости, нетактичности;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Уважение решений коллег;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Требование предоставления полной и объективной информации. Эксперт несет ответственность за сокрытие, фальсификацию данных и в том случае, если не настаивал на полной информированности;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Умение четко действовать и принимать решения в стрессовых ситуациях;</w:t>
      </w:r>
    </w:p>
    <w:p w:rsidR="007E7944" w:rsidRPr="00965F8A" w:rsidRDefault="007E7944" w:rsidP="00A82490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 допущение публичных заявлений о ходе и предварительных результатах экспертизы. 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 VI. Конфиденциальность информации: </w:t>
      </w:r>
    </w:p>
    <w:p w:rsidR="007E7944" w:rsidRPr="00965F8A" w:rsidRDefault="007E7944" w:rsidP="00A82490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Сохранение в тайне конфиденциальной и служебной информации;</w:t>
      </w:r>
    </w:p>
    <w:p w:rsidR="007E7944" w:rsidRPr="00965F8A" w:rsidRDefault="007E7944" w:rsidP="00A82490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 использование конфиденциальной информации в личных интересах, интересах третьих лиц;</w:t>
      </w:r>
    </w:p>
    <w:p w:rsidR="007E7944" w:rsidRPr="00965F8A" w:rsidRDefault="007E7944" w:rsidP="00A82490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Публикация, иное разглашение конфиденциальной информации не являются нарушением профессиональной этики в случаях: когда это разрешает образовательная организация с учетом интересов всех сторон, которые она может затронуть; и когда это предусмотрено нормативными правовыми актами или решениями судебных органов. </w:t>
      </w:r>
    </w:p>
    <w:p w:rsidR="007E7944" w:rsidRPr="00965F8A" w:rsidRDefault="007E7944" w:rsidP="007E79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ru-RU"/>
        </w:rPr>
      </w:pPr>
      <w:r w:rsidRPr="00965F8A">
        <w:rPr>
          <w:rFonts w:eastAsia="Times New Roman" w:cs="Times New Roman"/>
          <w:b/>
          <w:bCs/>
          <w:lang w:eastAsia="ru-RU"/>
        </w:rPr>
        <w:t> VII. Взаимоотношения с коллегами: </w:t>
      </w:r>
    </w:p>
    <w:p w:rsidR="007E7944" w:rsidRPr="00965F8A" w:rsidRDefault="007E7944" w:rsidP="00A82490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 обсуждать личные или профессиональные качества своих коллег, а также давать оценку их работы;</w:t>
      </w:r>
    </w:p>
    <w:p w:rsidR="007E7944" w:rsidRPr="00965F8A" w:rsidRDefault="007E7944" w:rsidP="00A82490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Не представлять для публичного обсуждения или опубликования сведения, порочащие своих коллег;</w:t>
      </w:r>
    </w:p>
    <w:p w:rsidR="007E7944" w:rsidRPr="00965F8A" w:rsidRDefault="007E7944" w:rsidP="00A82490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eastAsia="ru-RU"/>
        </w:rPr>
      </w:pPr>
      <w:r w:rsidRPr="00965F8A">
        <w:rPr>
          <w:rFonts w:eastAsia="Times New Roman" w:cs="Times New Roman"/>
          <w:lang w:eastAsia="ru-RU"/>
        </w:rPr>
        <w:t>В ситуациях конфликта и проявления противоречивых оценок обеспечивать честное обсуждение всех (в том числе и противоположных) мнений, избегать столкновения интересов, решать все спорные вопросы на основе фактов и открытости, придерживаться коллегиальной модели принятия решений.</w:t>
      </w:r>
    </w:p>
    <w:p w:rsidR="007E7944" w:rsidRPr="00965F8A" w:rsidRDefault="007E7944" w:rsidP="007E7944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Я,</w:t>
      </w:r>
    </w:p>
    <w:p w:rsidR="007E7944" w:rsidRPr="00965F8A" w:rsidRDefault="007E7944" w:rsidP="007E7944">
      <w:pPr>
        <w:autoSpaceDE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965F8A">
        <w:rPr>
          <w:sz w:val="16"/>
          <w:szCs w:val="16"/>
        </w:rPr>
        <w:t>(фамилия, имя, отчество)</w:t>
      </w:r>
    </w:p>
    <w:p w:rsidR="007E7944" w:rsidRPr="00965F8A" w:rsidRDefault="007E7944" w:rsidP="007E7944">
      <w:pPr>
        <w:autoSpaceDE w:val="0"/>
        <w:adjustRightInd w:val="0"/>
        <w:jc w:val="both"/>
        <w:outlineLvl w:val="1"/>
        <w:rPr>
          <w:sz w:val="28"/>
          <w:szCs w:val="28"/>
        </w:rPr>
      </w:pPr>
      <w:r w:rsidRPr="00965F8A">
        <w:rPr>
          <w:sz w:val="28"/>
          <w:szCs w:val="28"/>
        </w:rPr>
        <w:t>Обязуюсь руководствоваться в своей деятельности во время проведения профессионально-общественной аккредитации образовательных программ Кодексом эксперта.</w:t>
      </w:r>
    </w:p>
    <w:p w:rsidR="00F319B3" w:rsidRPr="00965F8A" w:rsidRDefault="00F319B3" w:rsidP="00F319B3">
      <w:pPr>
        <w:autoSpaceDE w:val="0"/>
        <w:adjustRightInd w:val="0"/>
        <w:jc w:val="both"/>
        <w:outlineLvl w:val="1"/>
        <w:rPr>
          <w:b/>
        </w:rPr>
      </w:pPr>
      <w:r w:rsidRPr="00965F8A">
        <w:rPr>
          <w:b/>
        </w:rPr>
        <w:t>«_____»_______________ 20__ г.        _____________</w:t>
      </w:r>
      <w:r w:rsidR="007E7944" w:rsidRPr="00965F8A">
        <w:rPr>
          <w:b/>
        </w:rPr>
        <w:t>_____</w:t>
      </w:r>
      <w:r w:rsidRPr="00965F8A">
        <w:rPr>
          <w:b/>
        </w:rPr>
        <w:t>_/_________</w:t>
      </w:r>
      <w:r w:rsidR="007E7944" w:rsidRPr="00965F8A">
        <w:rPr>
          <w:b/>
        </w:rPr>
        <w:t>________</w:t>
      </w:r>
      <w:r w:rsidRPr="00965F8A">
        <w:rPr>
          <w:b/>
        </w:rPr>
        <w:t>_________</w:t>
      </w:r>
    </w:p>
    <w:p w:rsidR="00F319B3" w:rsidRPr="007E7944" w:rsidRDefault="00F319B3" w:rsidP="00330556">
      <w:pPr>
        <w:autoSpaceDE w:val="0"/>
        <w:adjustRightInd w:val="0"/>
        <w:jc w:val="both"/>
        <w:rPr>
          <w:b/>
        </w:rPr>
      </w:pPr>
      <w:r w:rsidRPr="00965F8A">
        <w:rPr>
          <w:b/>
        </w:rPr>
        <w:t xml:space="preserve">                                                                           (подпись)           </w:t>
      </w:r>
      <w:r w:rsidR="007E7944" w:rsidRPr="00965F8A">
        <w:rPr>
          <w:b/>
        </w:rPr>
        <w:t xml:space="preserve">                  </w:t>
      </w:r>
      <w:r w:rsidRPr="00965F8A">
        <w:rPr>
          <w:b/>
        </w:rPr>
        <w:t xml:space="preserve"> (ФИО)</w:t>
      </w:r>
    </w:p>
    <w:sectPr w:rsidR="00F319B3" w:rsidRPr="007E7944" w:rsidSect="00126705">
      <w:headerReference w:type="default" r:id="rId11"/>
      <w:pgSz w:w="11906" w:h="16838"/>
      <w:pgMar w:top="1134" w:right="850" w:bottom="851" w:left="1701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EC" w:rsidRDefault="00F407EC" w:rsidP="003B3B12">
      <w:r>
        <w:separator/>
      </w:r>
    </w:p>
  </w:endnote>
  <w:endnote w:type="continuationSeparator" w:id="0">
    <w:p w:rsidR="00F407EC" w:rsidRDefault="00F407EC" w:rsidP="003B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EC" w:rsidRDefault="00F407EC" w:rsidP="003B3B12">
      <w:r>
        <w:separator/>
      </w:r>
    </w:p>
  </w:footnote>
  <w:footnote w:type="continuationSeparator" w:id="0">
    <w:p w:rsidR="00F407EC" w:rsidRDefault="00F407EC" w:rsidP="003B3B12">
      <w:r>
        <w:continuationSeparator/>
      </w:r>
    </w:p>
  </w:footnote>
  <w:footnote w:id="1">
    <w:p w:rsidR="00B94CCE" w:rsidRPr="0097081E" w:rsidRDefault="00B94CCE" w:rsidP="00B94CCE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97081E">
        <w:rPr>
          <w:rStyle w:val="a7"/>
          <w:rFonts w:ascii="Times New Roman" w:hAnsi="Times New Roman"/>
          <w:sz w:val="16"/>
          <w:szCs w:val="16"/>
        </w:rPr>
        <w:footnoteRef/>
      </w:r>
      <w:r w:rsidRPr="0097081E">
        <w:rPr>
          <w:rFonts w:ascii="Times New Roman" w:hAnsi="Times New Roman"/>
          <w:sz w:val="16"/>
          <w:szCs w:val="16"/>
        </w:rPr>
        <w:t xml:space="preserve"> В случае отсутствия высшего образования по профилю аккредитуемой образовательной программы эксперт может предъявить документы, подтверждающие наличие:</w:t>
      </w:r>
    </w:p>
    <w:p w:rsidR="00B94CCE" w:rsidRPr="0097081E" w:rsidRDefault="00B94CCE" w:rsidP="00B94CCE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97081E">
        <w:rPr>
          <w:rFonts w:ascii="Times New Roman" w:hAnsi="Times New Roman"/>
          <w:sz w:val="16"/>
          <w:szCs w:val="16"/>
        </w:rPr>
        <w:t>- дополнительного профессионального образования по программе профессиональной переподготовки кадров, соответствующей направленности (профилю) аккредитуемой образовательной программы;</w:t>
      </w:r>
    </w:p>
    <w:p w:rsidR="00B94CCE" w:rsidRDefault="00B94CCE" w:rsidP="00B94CCE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97081E">
        <w:rPr>
          <w:rFonts w:ascii="Times New Roman" w:hAnsi="Times New Roman"/>
          <w:sz w:val="16"/>
          <w:szCs w:val="16"/>
        </w:rPr>
        <w:t>- ученой степени в соответствующей области знаний</w:t>
      </w:r>
      <w:r>
        <w:rPr>
          <w:rFonts w:ascii="Times New Roman" w:hAnsi="Times New Roman"/>
          <w:sz w:val="16"/>
          <w:szCs w:val="16"/>
        </w:rPr>
        <w:t>;</w:t>
      </w:r>
    </w:p>
    <w:p w:rsidR="00B94CCE" w:rsidRPr="001B31F8" w:rsidRDefault="00B94CCE" w:rsidP="00B94CCE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1B31F8">
        <w:rPr>
          <w:rFonts w:ascii="Times New Roman" w:hAnsi="Times New Roman"/>
          <w:sz w:val="16"/>
          <w:szCs w:val="16"/>
        </w:rPr>
        <w:t>и(или)</w:t>
      </w:r>
    </w:p>
    <w:p w:rsidR="00B94CCE" w:rsidRDefault="00B94CCE" w:rsidP="00B94CCE">
      <w:pPr>
        <w:pStyle w:val="a5"/>
        <w:jc w:val="both"/>
      </w:pPr>
      <w:r>
        <w:rPr>
          <w:rFonts w:ascii="Times New Roman" w:hAnsi="Times New Roman"/>
          <w:sz w:val="16"/>
          <w:szCs w:val="16"/>
        </w:rPr>
        <w:t>-</w:t>
      </w:r>
      <w:r w:rsidRPr="0097081E">
        <w:rPr>
          <w:rFonts w:ascii="Times New Roman" w:hAnsi="Times New Roman"/>
          <w:sz w:val="16"/>
          <w:szCs w:val="16"/>
        </w:rPr>
        <w:t xml:space="preserve"> опыта работы в области профессиональной деятельности, соответствующей направленности и деловой репутации.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AFE" w:rsidRDefault="00A94082">
    <w:pPr>
      <w:pStyle w:val="a3"/>
      <w:jc w:val="center"/>
    </w:pPr>
    <w:r>
      <w:fldChar w:fldCharType="begin"/>
    </w:r>
    <w:r w:rsidR="00814334">
      <w:instrText xml:space="preserve"> PAGE </w:instrText>
    </w:r>
    <w:r>
      <w:fldChar w:fldCharType="separate"/>
    </w:r>
    <w:r w:rsidR="00965F8A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587B"/>
    <w:multiLevelType w:val="hybridMultilevel"/>
    <w:tmpl w:val="6E6E111E"/>
    <w:lvl w:ilvl="0" w:tplc="EA6A82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BF6189"/>
    <w:multiLevelType w:val="multilevel"/>
    <w:tmpl w:val="013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5780"/>
    <w:multiLevelType w:val="hybridMultilevel"/>
    <w:tmpl w:val="2D5EC446"/>
    <w:lvl w:ilvl="0" w:tplc="172E9138">
      <w:start w:val="1"/>
      <w:numFmt w:val="bullet"/>
      <w:lvlText w:val="-"/>
      <w:lvlJc w:val="left"/>
      <w:pPr>
        <w:ind w:left="927" w:hanging="360"/>
      </w:pPr>
      <w:rPr>
        <w:rFonts w:ascii="Adobe Caslon Pro" w:hAnsi="Adobe Caslon Pro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5C2CF0"/>
    <w:multiLevelType w:val="hybridMultilevel"/>
    <w:tmpl w:val="6AF809EA"/>
    <w:lvl w:ilvl="0" w:tplc="0419000F">
      <w:start w:val="1"/>
      <w:numFmt w:val="decimal"/>
      <w:lvlText w:val="%1."/>
      <w:lvlJc w:val="left"/>
      <w:pPr>
        <w:ind w:left="1736" w:hanging="1164"/>
      </w:pPr>
      <w:rPr>
        <w:rFonts w:hint="default"/>
      </w:rPr>
    </w:lvl>
    <w:lvl w:ilvl="1" w:tplc="003EB3B0">
      <w:start w:val="1"/>
      <w:numFmt w:val="russianLower"/>
      <w:lvlText w:val="%2)"/>
      <w:lvlJc w:val="left"/>
      <w:pPr>
        <w:tabs>
          <w:tab w:val="num" w:pos="942"/>
        </w:tabs>
        <w:ind w:left="94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  <w:rPr>
        <w:rFonts w:cs="Times New Roman"/>
      </w:rPr>
    </w:lvl>
  </w:abstractNum>
  <w:abstractNum w:abstractNumId="4" w15:restartNumberingAfterBreak="0">
    <w:nsid w:val="45F63E6E"/>
    <w:multiLevelType w:val="multilevel"/>
    <w:tmpl w:val="67F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C5DEA"/>
    <w:multiLevelType w:val="multilevel"/>
    <w:tmpl w:val="48C8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E3EC0"/>
    <w:multiLevelType w:val="multilevel"/>
    <w:tmpl w:val="36A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83425"/>
    <w:multiLevelType w:val="multilevel"/>
    <w:tmpl w:val="40F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67F50"/>
    <w:multiLevelType w:val="multilevel"/>
    <w:tmpl w:val="EB9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10156"/>
    <w:multiLevelType w:val="multilevel"/>
    <w:tmpl w:val="CE3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8"/>
    <w:rsid w:val="00007B08"/>
    <w:rsid w:val="00012F1E"/>
    <w:rsid w:val="000172D6"/>
    <w:rsid w:val="000251EE"/>
    <w:rsid w:val="00025F35"/>
    <w:rsid w:val="000420C3"/>
    <w:rsid w:val="00045FB9"/>
    <w:rsid w:val="00046811"/>
    <w:rsid w:val="000515D3"/>
    <w:rsid w:val="00053B8C"/>
    <w:rsid w:val="00077938"/>
    <w:rsid w:val="00082A54"/>
    <w:rsid w:val="00082A5E"/>
    <w:rsid w:val="00084DD0"/>
    <w:rsid w:val="0009460D"/>
    <w:rsid w:val="0009689B"/>
    <w:rsid w:val="000A20DB"/>
    <w:rsid w:val="000A2DA4"/>
    <w:rsid w:val="000A5465"/>
    <w:rsid w:val="000B4781"/>
    <w:rsid w:val="000B4B2D"/>
    <w:rsid w:val="000C7788"/>
    <w:rsid w:val="000C7C8F"/>
    <w:rsid w:val="000C7E84"/>
    <w:rsid w:val="000D0594"/>
    <w:rsid w:val="000D06CF"/>
    <w:rsid w:val="000D13EB"/>
    <w:rsid w:val="000E199A"/>
    <w:rsid w:val="000E4179"/>
    <w:rsid w:val="000E7B00"/>
    <w:rsid w:val="000F3A35"/>
    <w:rsid w:val="00100C7E"/>
    <w:rsid w:val="0010513A"/>
    <w:rsid w:val="0011228D"/>
    <w:rsid w:val="00121B59"/>
    <w:rsid w:val="001227FC"/>
    <w:rsid w:val="001233B8"/>
    <w:rsid w:val="00124C9B"/>
    <w:rsid w:val="001261B1"/>
    <w:rsid w:val="00126705"/>
    <w:rsid w:val="00126E63"/>
    <w:rsid w:val="001333D7"/>
    <w:rsid w:val="00135FE7"/>
    <w:rsid w:val="001404F2"/>
    <w:rsid w:val="00142752"/>
    <w:rsid w:val="00145413"/>
    <w:rsid w:val="00147E93"/>
    <w:rsid w:val="001559AE"/>
    <w:rsid w:val="0016143E"/>
    <w:rsid w:val="00171204"/>
    <w:rsid w:val="0017237E"/>
    <w:rsid w:val="001808BC"/>
    <w:rsid w:val="00185E61"/>
    <w:rsid w:val="001862EF"/>
    <w:rsid w:val="0019043E"/>
    <w:rsid w:val="00194697"/>
    <w:rsid w:val="00194EA1"/>
    <w:rsid w:val="0019580A"/>
    <w:rsid w:val="00195DF0"/>
    <w:rsid w:val="001973F1"/>
    <w:rsid w:val="001A1868"/>
    <w:rsid w:val="001A1FA6"/>
    <w:rsid w:val="001C0977"/>
    <w:rsid w:val="001C56F3"/>
    <w:rsid w:val="001D2C49"/>
    <w:rsid w:val="001D5C40"/>
    <w:rsid w:val="001E5695"/>
    <w:rsid w:val="001F1A99"/>
    <w:rsid w:val="001F4216"/>
    <w:rsid w:val="002065F0"/>
    <w:rsid w:val="00222A83"/>
    <w:rsid w:val="00224EE1"/>
    <w:rsid w:val="002327ED"/>
    <w:rsid w:val="002417E9"/>
    <w:rsid w:val="00250796"/>
    <w:rsid w:val="00251830"/>
    <w:rsid w:val="002568F8"/>
    <w:rsid w:val="002634B0"/>
    <w:rsid w:val="00267A14"/>
    <w:rsid w:val="0027450F"/>
    <w:rsid w:val="00286448"/>
    <w:rsid w:val="002A0133"/>
    <w:rsid w:val="002A3581"/>
    <w:rsid w:val="002B02D6"/>
    <w:rsid w:val="002B6116"/>
    <w:rsid w:val="002B74DA"/>
    <w:rsid w:val="002D48C8"/>
    <w:rsid w:val="002E6961"/>
    <w:rsid w:val="002E7A8B"/>
    <w:rsid w:val="002F1DC8"/>
    <w:rsid w:val="00306254"/>
    <w:rsid w:val="00316476"/>
    <w:rsid w:val="00317D13"/>
    <w:rsid w:val="003200E3"/>
    <w:rsid w:val="00321586"/>
    <w:rsid w:val="00330556"/>
    <w:rsid w:val="003310AE"/>
    <w:rsid w:val="00332340"/>
    <w:rsid w:val="00334308"/>
    <w:rsid w:val="00341F59"/>
    <w:rsid w:val="003533E1"/>
    <w:rsid w:val="00353B44"/>
    <w:rsid w:val="003629DB"/>
    <w:rsid w:val="00363DFF"/>
    <w:rsid w:val="003655E5"/>
    <w:rsid w:val="00365A08"/>
    <w:rsid w:val="00371482"/>
    <w:rsid w:val="00372071"/>
    <w:rsid w:val="0038018F"/>
    <w:rsid w:val="00381F81"/>
    <w:rsid w:val="0038507F"/>
    <w:rsid w:val="0038677D"/>
    <w:rsid w:val="00387B18"/>
    <w:rsid w:val="00391C23"/>
    <w:rsid w:val="00396A3F"/>
    <w:rsid w:val="003A1C3B"/>
    <w:rsid w:val="003A3A01"/>
    <w:rsid w:val="003B35B3"/>
    <w:rsid w:val="003B3B12"/>
    <w:rsid w:val="003B4F2C"/>
    <w:rsid w:val="003B6E54"/>
    <w:rsid w:val="003C16A5"/>
    <w:rsid w:val="003D4498"/>
    <w:rsid w:val="003E2DC1"/>
    <w:rsid w:val="003F1514"/>
    <w:rsid w:val="003F48D2"/>
    <w:rsid w:val="004030D1"/>
    <w:rsid w:val="004031DF"/>
    <w:rsid w:val="0040526B"/>
    <w:rsid w:val="00406C67"/>
    <w:rsid w:val="00407004"/>
    <w:rsid w:val="0040775E"/>
    <w:rsid w:val="00414E79"/>
    <w:rsid w:val="00416F07"/>
    <w:rsid w:val="00417463"/>
    <w:rsid w:val="00422704"/>
    <w:rsid w:val="004335AF"/>
    <w:rsid w:val="004344A4"/>
    <w:rsid w:val="00434BE1"/>
    <w:rsid w:val="00436954"/>
    <w:rsid w:val="00437180"/>
    <w:rsid w:val="00437837"/>
    <w:rsid w:val="0044053F"/>
    <w:rsid w:val="00440B27"/>
    <w:rsid w:val="004474FC"/>
    <w:rsid w:val="00451569"/>
    <w:rsid w:val="004528B0"/>
    <w:rsid w:val="004554E9"/>
    <w:rsid w:val="00466879"/>
    <w:rsid w:val="00471A6E"/>
    <w:rsid w:val="00476C81"/>
    <w:rsid w:val="00480B9C"/>
    <w:rsid w:val="0048327B"/>
    <w:rsid w:val="00484949"/>
    <w:rsid w:val="00484ADE"/>
    <w:rsid w:val="00487F06"/>
    <w:rsid w:val="0049053A"/>
    <w:rsid w:val="00494778"/>
    <w:rsid w:val="00497B87"/>
    <w:rsid w:val="004A5A4D"/>
    <w:rsid w:val="004A686D"/>
    <w:rsid w:val="004B1502"/>
    <w:rsid w:val="004B1DE3"/>
    <w:rsid w:val="004B6602"/>
    <w:rsid w:val="004C05AD"/>
    <w:rsid w:val="004C2B28"/>
    <w:rsid w:val="004C57B3"/>
    <w:rsid w:val="004D0DCE"/>
    <w:rsid w:val="004D41D8"/>
    <w:rsid w:val="004E7108"/>
    <w:rsid w:val="004F0A9E"/>
    <w:rsid w:val="004F6324"/>
    <w:rsid w:val="004F7589"/>
    <w:rsid w:val="00512E24"/>
    <w:rsid w:val="005144E6"/>
    <w:rsid w:val="00522AC5"/>
    <w:rsid w:val="00524609"/>
    <w:rsid w:val="00525570"/>
    <w:rsid w:val="00526851"/>
    <w:rsid w:val="0052746B"/>
    <w:rsid w:val="005314AC"/>
    <w:rsid w:val="00533822"/>
    <w:rsid w:val="005513C8"/>
    <w:rsid w:val="00552ED2"/>
    <w:rsid w:val="00553D48"/>
    <w:rsid w:val="00555826"/>
    <w:rsid w:val="00572FAB"/>
    <w:rsid w:val="00573A16"/>
    <w:rsid w:val="00574368"/>
    <w:rsid w:val="0057590F"/>
    <w:rsid w:val="00581CD7"/>
    <w:rsid w:val="005851A1"/>
    <w:rsid w:val="00595543"/>
    <w:rsid w:val="005A2785"/>
    <w:rsid w:val="005A54F1"/>
    <w:rsid w:val="005B7A02"/>
    <w:rsid w:val="005D440A"/>
    <w:rsid w:val="005D74C6"/>
    <w:rsid w:val="005D7A1D"/>
    <w:rsid w:val="00602D4D"/>
    <w:rsid w:val="006041F2"/>
    <w:rsid w:val="00604A8A"/>
    <w:rsid w:val="00615DFA"/>
    <w:rsid w:val="00616458"/>
    <w:rsid w:val="00622FEC"/>
    <w:rsid w:val="00632904"/>
    <w:rsid w:val="006342BE"/>
    <w:rsid w:val="006404E6"/>
    <w:rsid w:val="00645DCF"/>
    <w:rsid w:val="0065146A"/>
    <w:rsid w:val="006527C5"/>
    <w:rsid w:val="006618F1"/>
    <w:rsid w:val="0066524E"/>
    <w:rsid w:val="006708DB"/>
    <w:rsid w:val="00670C73"/>
    <w:rsid w:val="00680F6E"/>
    <w:rsid w:val="00681455"/>
    <w:rsid w:val="00682F42"/>
    <w:rsid w:val="0069600A"/>
    <w:rsid w:val="00696956"/>
    <w:rsid w:val="006A1B4B"/>
    <w:rsid w:val="006A7C83"/>
    <w:rsid w:val="006B1580"/>
    <w:rsid w:val="006B46A9"/>
    <w:rsid w:val="006C0996"/>
    <w:rsid w:val="006C331D"/>
    <w:rsid w:val="006C6155"/>
    <w:rsid w:val="006D269A"/>
    <w:rsid w:val="006D3309"/>
    <w:rsid w:val="006D729C"/>
    <w:rsid w:val="006E7E13"/>
    <w:rsid w:val="006F0A32"/>
    <w:rsid w:val="006F0C08"/>
    <w:rsid w:val="006F12D5"/>
    <w:rsid w:val="006F1EAB"/>
    <w:rsid w:val="006F48DE"/>
    <w:rsid w:val="007024E2"/>
    <w:rsid w:val="007144D3"/>
    <w:rsid w:val="007211E5"/>
    <w:rsid w:val="00735156"/>
    <w:rsid w:val="00743CC7"/>
    <w:rsid w:val="00744C95"/>
    <w:rsid w:val="007458C6"/>
    <w:rsid w:val="0074686C"/>
    <w:rsid w:val="00763999"/>
    <w:rsid w:val="00766A24"/>
    <w:rsid w:val="007746A2"/>
    <w:rsid w:val="00775BC4"/>
    <w:rsid w:val="00775EC5"/>
    <w:rsid w:val="00782F8A"/>
    <w:rsid w:val="00783DFF"/>
    <w:rsid w:val="00786858"/>
    <w:rsid w:val="00787AFE"/>
    <w:rsid w:val="00790CB5"/>
    <w:rsid w:val="00796A09"/>
    <w:rsid w:val="007B5149"/>
    <w:rsid w:val="007C6421"/>
    <w:rsid w:val="007C65EA"/>
    <w:rsid w:val="007C72C2"/>
    <w:rsid w:val="007C72E6"/>
    <w:rsid w:val="007D6965"/>
    <w:rsid w:val="007E17EB"/>
    <w:rsid w:val="007E2FFF"/>
    <w:rsid w:val="007E3271"/>
    <w:rsid w:val="007E762C"/>
    <w:rsid w:val="007E7944"/>
    <w:rsid w:val="007F09E8"/>
    <w:rsid w:val="007F151A"/>
    <w:rsid w:val="007F1E0C"/>
    <w:rsid w:val="007F530A"/>
    <w:rsid w:val="007F5C34"/>
    <w:rsid w:val="00801E48"/>
    <w:rsid w:val="00814334"/>
    <w:rsid w:val="008143F4"/>
    <w:rsid w:val="00814F5D"/>
    <w:rsid w:val="0082021C"/>
    <w:rsid w:val="00820E85"/>
    <w:rsid w:val="00823F9B"/>
    <w:rsid w:val="00825AF1"/>
    <w:rsid w:val="0084219E"/>
    <w:rsid w:val="0085150A"/>
    <w:rsid w:val="0086435C"/>
    <w:rsid w:val="00866F1A"/>
    <w:rsid w:val="00872E69"/>
    <w:rsid w:val="008734BB"/>
    <w:rsid w:val="008734E0"/>
    <w:rsid w:val="00875AB2"/>
    <w:rsid w:val="00883F6D"/>
    <w:rsid w:val="00884DFA"/>
    <w:rsid w:val="00885A2E"/>
    <w:rsid w:val="00885B73"/>
    <w:rsid w:val="008861C4"/>
    <w:rsid w:val="008A04C5"/>
    <w:rsid w:val="008B1DC9"/>
    <w:rsid w:val="008B7AB9"/>
    <w:rsid w:val="008C64CD"/>
    <w:rsid w:val="008D5822"/>
    <w:rsid w:val="008D77B5"/>
    <w:rsid w:val="008E1943"/>
    <w:rsid w:val="008E54F5"/>
    <w:rsid w:val="008F2B0D"/>
    <w:rsid w:val="008F3D23"/>
    <w:rsid w:val="008F5A55"/>
    <w:rsid w:val="008F69C5"/>
    <w:rsid w:val="008F7D9E"/>
    <w:rsid w:val="00900801"/>
    <w:rsid w:val="009012D7"/>
    <w:rsid w:val="00902061"/>
    <w:rsid w:val="0090306A"/>
    <w:rsid w:val="00915141"/>
    <w:rsid w:val="00916A41"/>
    <w:rsid w:val="009351B3"/>
    <w:rsid w:val="00935842"/>
    <w:rsid w:val="00936226"/>
    <w:rsid w:val="00937509"/>
    <w:rsid w:val="009405ED"/>
    <w:rsid w:val="009418C8"/>
    <w:rsid w:val="009478B0"/>
    <w:rsid w:val="00965F8A"/>
    <w:rsid w:val="0097630E"/>
    <w:rsid w:val="00985D9B"/>
    <w:rsid w:val="00986036"/>
    <w:rsid w:val="00991897"/>
    <w:rsid w:val="009A1FD2"/>
    <w:rsid w:val="009A213A"/>
    <w:rsid w:val="009A22BE"/>
    <w:rsid w:val="009A45E0"/>
    <w:rsid w:val="009A5178"/>
    <w:rsid w:val="009A7D26"/>
    <w:rsid w:val="009B0F6F"/>
    <w:rsid w:val="009C0C21"/>
    <w:rsid w:val="009C1F09"/>
    <w:rsid w:val="009D0629"/>
    <w:rsid w:val="009D1F9A"/>
    <w:rsid w:val="009D2D74"/>
    <w:rsid w:val="009D344B"/>
    <w:rsid w:val="009E64A1"/>
    <w:rsid w:val="009E67DA"/>
    <w:rsid w:val="009F1E04"/>
    <w:rsid w:val="00A00482"/>
    <w:rsid w:val="00A00818"/>
    <w:rsid w:val="00A01000"/>
    <w:rsid w:val="00A0526D"/>
    <w:rsid w:val="00A22AD4"/>
    <w:rsid w:val="00A2313A"/>
    <w:rsid w:val="00A2363E"/>
    <w:rsid w:val="00A32E21"/>
    <w:rsid w:val="00A36443"/>
    <w:rsid w:val="00A36887"/>
    <w:rsid w:val="00A47B9F"/>
    <w:rsid w:val="00A5320C"/>
    <w:rsid w:val="00A569AE"/>
    <w:rsid w:val="00A57BE3"/>
    <w:rsid w:val="00A60ED5"/>
    <w:rsid w:val="00A610F7"/>
    <w:rsid w:val="00A63CFD"/>
    <w:rsid w:val="00A6510A"/>
    <w:rsid w:val="00A711B2"/>
    <w:rsid w:val="00A82490"/>
    <w:rsid w:val="00A87E79"/>
    <w:rsid w:val="00A94082"/>
    <w:rsid w:val="00A95F77"/>
    <w:rsid w:val="00A970DF"/>
    <w:rsid w:val="00AA3131"/>
    <w:rsid w:val="00AA3C57"/>
    <w:rsid w:val="00AB1B56"/>
    <w:rsid w:val="00AB615E"/>
    <w:rsid w:val="00AC145B"/>
    <w:rsid w:val="00AC690F"/>
    <w:rsid w:val="00AD5316"/>
    <w:rsid w:val="00AE39DA"/>
    <w:rsid w:val="00AE510E"/>
    <w:rsid w:val="00AF68F6"/>
    <w:rsid w:val="00B02AB3"/>
    <w:rsid w:val="00B157D1"/>
    <w:rsid w:val="00B214CD"/>
    <w:rsid w:val="00B2168E"/>
    <w:rsid w:val="00B21C56"/>
    <w:rsid w:val="00B31A56"/>
    <w:rsid w:val="00B34619"/>
    <w:rsid w:val="00B34D03"/>
    <w:rsid w:val="00B36C6D"/>
    <w:rsid w:val="00B448D7"/>
    <w:rsid w:val="00B54400"/>
    <w:rsid w:val="00B55E0F"/>
    <w:rsid w:val="00B56459"/>
    <w:rsid w:val="00B56BE2"/>
    <w:rsid w:val="00B577AC"/>
    <w:rsid w:val="00B6196D"/>
    <w:rsid w:val="00B73AC3"/>
    <w:rsid w:val="00B7405A"/>
    <w:rsid w:val="00B800BC"/>
    <w:rsid w:val="00B84119"/>
    <w:rsid w:val="00B85EA6"/>
    <w:rsid w:val="00B918ED"/>
    <w:rsid w:val="00B93961"/>
    <w:rsid w:val="00B94CCE"/>
    <w:rsid w:val="00B9655C"/>
    <w:rsid w:val="00B97B32"/>
    <w:rsid w:val="00BC6529"/>
    <w:rsid w:val="00BE0F42"/>
    <w:rsid w:val="00BE5A6B"/>
    <w:rsid w:val="00BF1909"/>
    <w:rsid w:val="00BF21BD"/>
    <w:rsid w:val="00BF2FB9"/>
    <w:rsid w:val="00C33968"/>
    <w:rsid w:val="00C3643A"/>
    <w:rsid w:val="00C45B96"/>
    <w:rsid w:val="00C5101D"/>
    <w:rsid w:val="00C520AA"/>
    <w:rsid w:val="00C62C40"/>
    <w:rsid w:val="00C6469C"/>
    <w:rsid w:val="00C652CD"/>
    <w:rsid w:val="00C66F54"/>
    <w:rsid w:val="00C712C5"/>
    <w:rsid w:val="00C72559"/>
    <w:rsid w:val="00C8486D"/>
    <w:rsid w:val="00C9528C"/>
    <w:rsid w:val="00C95BA9"/>
    <w:rsid w:val="00C9799E"/>
    <w:rsid w:val="00C97E9E"/>
    <w:rsid w:val="00CA1353"/>
    <w:rsid w:val="00CA7E8F"/>
    <w:rsid w:val="00CB1BD7"/>
    <w:rsid w:val="00CB2583"/>
    <w:rsid w:val="00CB6C1B"/>
    <w:rsid w:val="00CB7897"/>
    <w:rsid w:val="00CC2293"/>
    <w:rsid w:val="00CC5023"/>
    <w:rsid w:val="00CC5C0F"/>
    <w:rsid w:val="00CD04F2"/>
    <w:rsid w:val="00CD2ED8"/>
    <w:rsid w:val="00CD56B7"/>
    <w:rsid w:val="00CD689A"/>
    <w:rsid w:val="00CD740E"/>
    <w:rsid w:val="00CE0527"/>
    <w:rsid w:val="00CE1569"/>
    <w:rsid w:val="00CE3A35"/>
    <w:rsid w:val="00CF1FDF"/>
    <w:rsid w:val="00CF3108"/>
    <w:rsid w:val="00CF7828"/>
    <w:rsid w:val="00D01438"/>
    <w:rsid w:val="00D126B1"/>
    <w:rsid w:val="00D12F79"/>
    <w:rsid w:val="00D15DD5"/>
    <w:rsid w:val="00D22263"/>
    <w:rsid w:val="00D2384B"/>
    <w:rsid w:val="00D31824"/>
    <w:rsid w:val="00D3747E"/>
    <w:rsid w:val="00D40C85"/>
    <w:rsid w:val="00D40D1E"/>
    <w:rsid w:val="00D43C18"/>
    <w:rsid w:val="00D53AED"/>
    <w:rsid w:val="00D56534"/>
    <w:rsid w:val="00D60294"/>
    <w:rsid w:val="00D61CBD"/>
    <w:rsid w:val="00D64E91"/>
    <w:rsid w:val="00D66F4C"/>
    <w:rsid w:val="00D74123"/>
    <w:rsid w:val="00D767F4"/>
    <w:rsid w:val="00D81F3C"/>
    <w:rsid w:val="00D94551"/>
    <w:rsid w:val="00DC0AE6"/>
    <w:rsid w:val="00DC5CD9"/>
    <w:rsid w:val="00DD0646"/>
    <w:rsid w:val="00DD16A7"/>
    <w:rsid w:val="00DD187D"/>
    <w:rsid w:val="00DD2CC4"/>
    <w:rsid w:val="00DE183D"/>
    <w:rsid w:val="00DE1BFF"/>
    <w:rsid w:val="00DE5D18"/>
    <w:rsid w:val="00DF3FDF"/>
    <w:rsid w:val="00DF66D3"/>
    <w:rsid w:val="00DF67DE"/>
    <w:rsid w:val="00E016D4"/>
    <w:rsid w:val="00E0232D"/>
    <w:rsid w:val="00E1023A"/>
    <w:rsid w:val="00E16849"/>
    <w:rsid w:val="00E235BC"/>
    <w:rsid w:val="00E261EC"/>
    <w:rsid w:val="00E31CA5"/>
    <w:rsid w:val="00E44301"/>
    <w:rsid w:val="00E57B3C"/>
    <w:rsid w:val="00E57EAF"/>
    <w:rsid w:val="00E6330F"/>
    <w:rsid w:val="00E70B5F"/>
    <w:rsid w:val="00E71A78"/>
    <w:rsid w:val="00E80C28"/>
    <w:rsid w:val="00E8129E"/>
    <w:rsid w:val="00E8171E"/>
    <w:rsid w:val="00E86F48"/>
    <w:rsid w:val="00E90C53"/>
    <w:rsid w:val="00E91FA4"/>
    <w:rsid w:val="00E941F3"/>
    <w:rsid w:val="00E97A63"/>
    <w:rsid w:val="00EB0906"/>
    <w:rsid w:val="00EB3FC2"/>
    <w:rsid w:val="00EB6E71"/>
    <w:rsid w:val="00ED0022"/>
    <w:rsid w:val="00ED503F"/>
    <w:rsid w:val="00ED6BC5"/>
    <w:rsid w:val="00EE0ADE"/>
    <w:rsid w:val="00EE4150"/>
    <w:rsid w:val="00EF646C"/>
    <w:rsid w:val="00F1758F"/>
    <w:rsid w:val="00F21B88"/>
    <w:rsid w:val="00F319B3"/>
    <w:rsid w:val="00F3615E"/>
    <w:rsid w:val="00F407EC"/>
    <w:rsid w:val="00F41A05"/>
    <w:rsid w:val="00F44100"/>
    <w:rsid w:val="00F5215B"/>
    <w:rsid w:val="00F52293"/>
    <w:rsid w:val="00F53855"/>
    <w:rsid w:val="00F55DAD"/>
    <w:rsid w:val="00F70F8B"/>
    <w:rsid w:val="00F71601"/>
    <w:rsid w:val="00F76FA4"/>
    <w:rsid w:val="00F8270F"/>
    <w:rsid w:val="00F92416"/>
    <w:rsid w:val="00F961AD"/>
    <w:rsid w:val="00FB0854"/>
    <w:rsid w:val="00FB1EA1"/>
    <w:rsid w:val="00FB3816"/>
    <w:rsid w:val="00FC03B8"/>
    <w:rsid w:val="00FC0DEC"/>
    <w:rsid w:val="00FE0A71"/>
    <w:rsid w:val="00FE31DE"/>
    <w:rsid w:val="00FF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23788"/>
  <w15:docId w15:val="{8FDE823A-BDAE-4DB5-B1A6-65792AFD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C2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locked/>
    <w:rsid w:val="00DE1BFF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0C28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E80C28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ConsPlusTitle">
    <w:name w:val="ConsPlusTitle"/>
    <w:rsid w:val="00E80C28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b/>
      <w:bCs/>
      <w:kern w:val="3"/>
      <w:sz w:val="28"/>
      <w:szCs w:val="28"/>
      <w:lang w:eastAsia="zh-CN"/>
    </w:rPr>
  </w:style>
  <w:style w:type="paragraph" w:styleId="a3">
    <w:name w:val="header"/>
    <w:basedOn w:val="Standard"/>
    <w:link w:val="a4"/>
    <w:uiPriority w:val="99"/>
    <w:rsid w:val="00E80C28"/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80C28"/>
    <w:rPr>
      <w:rFonts w:ascii="Times New Roman" w:hAnsi="Times New Roman" w:cs="Times New Roman"/>
      <w:kern w:val="3"/>
      <w:sz w:val="24"/>
      <w:lang w:eastAsia="zh-CN"/>
    </w:rPr>
  </w:style>
  <w:style w:type="character" w:customStyle="1" w:styleId="epm">
    <w:name w:val="epm"/>
    <w:uiPriority w:val="99"/>
    <w:rsid w:val="00E80C28"/>
    <w:rPr>
      <w:rFonts w:cs="Times New Roman"/>
    </w:rPr>
  </w:style>
  <w:style w:type="character" w:customStyle="1" w:styleId="apple-style-span">
    <w:name w:val="apple-style-span"/>
    <w:uiPriority w:val="99"/>
    <w:rsid w:val="00E80C28"/>
    <w:rPr>
      <w:rFonts w:cs="Times New Roman"/>
    </w:rPr>
  </w:style>
  <w:style w:type="paragraph" w:styleId="a5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single space"/>
    <w:basedOn w:val="a"/>
    <w:link w:val="a6"/>
    <w:uiPriority w:val="99"/>
    <w:rsid w:val="003B3B12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6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link w:val="a5"/>
    <w:uiPriority w:val="99"/>
    <w:locked/>
    <w:rsid w:val="003B3B12"/>
    <w:rPr>
      <w:rFonts w:eastAsia="Times New Roman" w:cs="Times New Roman"/>
      <w:lang w:eastAsia="en-US"/>
    </w:rPr>
  </w:style>
  <w:style w:type="character" w:styleId="a7">
    <w:name w:val="footnote reference"/>
    <w:aliases w:val="AЗнак сноски зел"/>
    <w:uiPriority w:val="99"/>
    <w:rsid w:val="003B3B12"/>
    <w:rPr>
      <w:rFonts w:cs="Times New Roman"/>
      <w:vertAlign w:val="superscript"/>
    </w:rPr>
  </w:style>
  <w:style w:type="character" w:styleId="a8">
    <w:name w:val="annotation reference"/>
    <w:uiPriority w:val="99"/>
    <w:semiHidden/>
    <w:rsid w:val="0038507F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8507F"/>
    <w:rPr>
      <w:rFonts w:cs="Times New Roman"/>
      <w:sz w:val="18"/>
      <w:szCs w:val="20"/>
      <w:lang w:bidi="ar-SA"/>
    </w:rPr>
  </w:style>
  <w:style w:type="character" w:customStyle="1" w:styleId="aa">
    <w:name w:val="Текст примечания Знак"/>
    <w:link w:val="a9"/>
    <w:uiPriority w:val="99"/>
    <w:semiHidden/>
    <w:locked/>
    <w:rsid w:val="0038507F"/>
    <w:rPr>
      <w:rFonts w:ascii="Times New Roman" w:eastAsia="SimSun" w:hAnsi="Times New Roman" w:cs="Times New Roman"/>
      <w:kern w:val="3"/>
      <w:sz w:val="18"/>
      <w:lang w:eastAsia="zh-CN"/>
    </w:rPr>
  </w:style>
  <w:style w:type="paragraph" w:styleId="ab">
    <w:name w:val="Balloon Text"/>
    <w:basedOn w:val="a"/>
    <w:link w:val="ac"/>
    <w:uiPriority w:val="99"/>
    <w:semiHidden/>
    <w:rsid w:val="0038507F"/>
    <w:rPr>
      <w:rFonts w:ascii="Tahoma" w:hAnsi="Tahoma" w:cs="Times New Roman"/>
      <w:sz w:val="14"/>
      <w:szCs w:val="20"/>
      <w:lang w:bidi="ar-SA"/>
    </w:rPr>
  </w:style>
  <w:style w:type="character" w:customStyle="1" w:styleId="ac">
    <w:name w:val="Текст выноски Знак"/>
    <w:link w:val="ab"/>
    <w:uiPriority w:val="99"/>
    <w:semiHidden/>
    <w:locked/>
    <w:rsid w:val="0038507F"/>
    <w:rPr>
      <w:rFonts w:ascii="Tahoma" w:eastAsia="SimSun" w:hAnsi="Tahoma" w:cs="Times New Roman"/>
      <w:kern w:val="3"/>
      <w:sz w:val="14"/>
      <w:lang w:eastAsia="zh-CN"/>
    </w:rPr>
  </w:style>
  <w:style w:type="paragraph" w:styleId="ad">
    <w:name w:val="List Paragraph"/>
    <w:basedOn w:val="a"/>
    <w:uiPriority w:val="34"/>
    <w:qFormat/>
    <w:rsid w:val="0009460D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e">
    <w:name w:val="footer"/>
    <w:basedOn w:val="a"/>
    <w:link w:val="af"/>
    <w:uiPriority w:val="99"/>
    <w:semiHidden/>
    <w:rsid w:val="00EB0906"/>
    <w:pPr>
      <w:tabs>
        <w:tab w:val="center" w:pos="4677"/>
        <w:tab w:val="right" w:pos="9355"/>
      </w:tabs>
    </w:pPr>
    <w:rPr>
      <w:rFonts w:cs="Times New Roman"/>
      <w:sz w:val="21"/>
      <w:szCs w:val="20"/>
      <w:lang w:bidi="ar-SA"/>
    </w:rPr>
  </w:style>
  <w:style w:type="character" w:customStyle="1" w:styleId="af">
    <w:name w:val="Нижний колонтитул Знак"/>
    <w:link w:val="ae"/>
    <w:uiPriority w:val="99"/>
    <w:semiHidden/>
    <w:locked/>
    <w:rsid w:val="00EB0906"/>
    <w:rPr>
      <w:rFonts w:ascii="Times New Roman" w:eastAsia="SimSun" w:hAnsi="Times New Roman" w:cs="Times New Roman"/>
      <w:kern w:val="3"/>
      <w:sz w:val="21"/>
      <w:lang w:eastAsia="zh-CN"/>
    </w:rPr>
  </w:style>
  <w:style w:type="character" w:customStyle="1" w:styleId="blk">
    <w:name w:val="blk"/>
    <w:uiPriority w:val="99"/>
    <w:rsid w:val="008E1943"/>
    <w:rPr>
      <w:rFonts w:cs="Times New Roman"/>
    </w:rPr>
  </w:style>
  <w:style w:type="table" w:styleId="af0">
    <w:name w:val="Table Grid"/>
    <w:basedOn w:val="a1"/>
    <w:uiPriority w:val="59"/>
    <w:rsid w:val="005D74C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6C331D"/>
    <w:pPr>
      <w:suppressAutoHyphens w:val="0"/>
      <w:autoSpaceDE w:val="0"/>
      <w:adjustRightInd w:val="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3">
    <w:name w:val="Style3"/>
    <w:basedOn w:val="a"/>
    <w:uiPriority w:val="99"/>
    <w:rsid w:val="006C331D"/>
    <w:pPr>
      <w:suppressAutoHyphens w:val="0"/>
      <w:autoSpaceDE w:val="0"/>
      <w:adjustRightInd w:val="0"/>
      <w:spacing w:line="284" w:lineRule="exact"/>
      <w:jc w:val="center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6C331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6C331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C331D"/>
    <w:pPr>
      <w:suppressAutoHyphens w:val="0"/>
      <w:autoSpaceDE w:val="0"/>
      <w:adjustRightInd w:val="0"/>
      <w:spacing w:line="257" w:lineRule="exact"/>
      <w:ind w:firstLine="698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21">
    <w:name w:val="Font Style21"/>
    <w:uiPriority w:val="99"/>
    <w:rsid w:val="006C331D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"/>
    <w:link w:val="1"/>
    <w:rsid w:val="003D4498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3D4498"/>
    <w:pPr>
      <w:widowControl/>
      <w:shd w:val="clear" w:color="auto" w:fill="FFFFFF"/>
      <w:suppressAutoHyphens w:val="0"/>
      <w:autoSpaceDN/>
      <w:spacing w:line="0" w:lineRule="atLeast"/>
      <w:textAlignment w:val="auto"/>
    </w:pPr>
    <w:rPr>
      <w:rFonts w:ascii="Calibri" w:eastAsia="Times New Roman" w:hAnsi="Calibri" w:cs="Times New Roman"/>
      <w:kern w:val="0"/>
      <w:sz w:val="23"/>
      <w:szCs w:val="23"/>
      <w:lang w:bidi="ar-SA"/>
    </w:rPr>
  </w:style>
  <w:style w:type="character" w:customStyle="1" w:styleId="20">
    <w:name w:val="Заголовок 2 Знак"/>
    <w:link w:val="2"/>
    <w:uiPriority w:val="9"/>
    <w:rsid w:val="00DE1BFF"/>
    <w:rPr>
      <w:rFonts w:ascii="Times New Roman" w:hAnsi="Times New Roman" w:cs="Times New Roman"/>
      <w:b/>
      <w:bCs/>
      <w:sz w:val="36"/>
      <w:szCs w:val="36"/>
    </w:rPr>
  </w:style>
  <w:style w:type="character" w:styleId="af2">
    <w:name w:val="Hyperlink"/>
    <w:basedOn w:val="a0"/>
    <w:uiPriority w:val="99"/>
    <w:unhideWhenUsed/>
    <w:rsid w:val="00C652C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B94CCE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4CCE"/>
    <w:pPr>
      <w:shd w:val="clear" w:color="auto" w:fill="FFFFFF"/>
      <w:suppressAutoHyphens w:val="0"/>
      <w:autoSpaceDN/>
      <w:spacing w:after="240" w:line="322" w:lineRule="exact"/>
      <w:jc w:val="center"/>
      <w:textAlignment w:val="auto"/>
    </w:pPr>
    <w:rPr>
      <w:rFonts w:eastAsia="Times New Roman" w:cs="Calibri"/>
      <w:b/>
      <w:bCs/>
      <w:kern w:val="0"/>
      <w:sz w:val="27"/>
      <w:szCs w:val="27"/>
      <w:lang w:eastAsia="ru-RU" w:bidi="ar-SA"/>
    </w:rPr>
  </w:style>
  <w:style w:type="character" w:styleId="af3">
    <w:name w:val="Unresolved Mention"/>
    <w:basedOn w:val="a0"/>
    <w:uiPriority w:val="99"/>
    <w:semiHidden/>
    <w:unhideWhenUsed/>
    <w:rsid w:val="00C979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DB3F6921BB28C9CF59C540090142D85DCA3CB982D76636D60CDD455512D51891F806376832B671N12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EC8E-4BFB-4DBC-A4D4-DC388FC7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24789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consultantplus://offline/ref=11DB3F6921BB28C9CF59C540090142D85DCA3CB982D76636D60CDD455512D51891F806376832B671N124M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7</dc:creator>
  <cp:lastModifiedBy>Association “SRPK”</cp:lastModifiedBy>
  <cp:revision>13</cp:revision>
  <cp:lastPrinted>2018-05-11T08:30:00Z</cp:lastPrinted>
  <dcterms:created xsi:type="dcterms:W3CDTF">2018-05-11T08:26:00Z</dcterms:created>
  <dcterms:modified xsi:type="dcterms:W3CDTF">2018-05-22T14:25:00Z</dcterms:modified>
</cp:coreProperties>
</file>